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C2B945" w14:textId="77777777" w:rsidR="00AF3D32" w:rsidRDefault="00AF3D32" w:rsidP="00AF3D32">
      <w:pPr>
        <w:pStyle w:val="TitleNACSAbstract"/>
      </w:pPr>
      <w:r>
        <w:t>Example Abstract for the MACS 2027</w:t>
      </w:r>
    </w:p>
    <w:p w14:paraId="393151BB" w14:textId="6D4A82AD" w:rsidR="00AF3D32" w:rsidRDefault="00AF3D32" w:rsidP="00AF3D32">
      <w:pPr>
        <w:pStyle w:val="TitleNACSAbstract"/>
      </w:pPr>
      <w:r>
        <w:t>(replace with your title)</w:t>
      </w:r>
    </w:p>
    <w:p w14:paraId="266BA409" w14:textId="77777777" w:rsidR="000F4F10" w:rsidRDefault="000F4F10" w:rsidP="000F4F10">
      <w:pPr>
        <w:jc w:val="center"/>
        <w:rPr>
          <w:sz w:val="16"/>
        </w:rPr>
      </w:pPr>
    </w:p>
    <w:p w14:paraId="0A80A65E" w14:textId="77777777" w:rsidR="000F4F10" w:rsidRPr="002136A5" w:rsidRDefault="000F4F10" w:rsidP="000F4F10">
      <w:pPr>
        <w:pStyle w:val="AuthorsNACS"/>
        <w:rPr>
          <w:szCs w:val="16"/>
        </w:rPr>
      </w:pPr>
      <w:r>
        <w:t>Presenting A. Researcher¹*, B. Labmate², C. Optimist¹</w:t>
      </w:r>
    </w:p>
    <w:p w14:paraId="047B275D" w14:textId="77777777" w:rsidR="000F4F10" w:rsidRPr="00DF45DC" w:rsidRDefault="000F4F10" w:rsidP="000F4F10">
      <w:pPr>
        <w:pStyle w:val="AuthorAddressNACS"/>
      </w:pPr>
      <w:r>
        <w:t>¹Department of Catalytic Speculation, University of Somewhere</w:t>
      </w:r>
    </w:p>
    <w:p w14:paraId="03A1CBA4" w14:textId="77777777" w:rsidR="000F4F10" w:rsidRPr="00DF45DC" w:rsidRDefault="000F4F10" w:rsidP="000F4F10">
      <w:pPr>
        <w:pStyle w:val="AuthorAddressNACS"/>
      </w:pPr>
      <w:r>
        <w:t>²Institute for Carefully Worded Conclusions, Somewhere Else</w:t>
      </w:r>
    </w:p>
    <w:p w14:paraId="710E1689" w14:textId="77777777" w:rsidR="000F4F10" w:rsidRDefault="000F4F10" w:rsidP="000F4F10">
      <w:pPr>
        <w:pStyle w:val="AuthorAddressNACS"/>
      </w:pPr>
      <w:r>
        <w:t>*corresponding author: mos2.adventure@example.org</w:t>
      </w:r>
    </w:p>
    <w:p w14:paraId="44837C4E" w14:textId="77777777" w:rsidR="000F4F10" w:rsidRDefault="000F4F10" w:rsidP="000F4F10">
      <w:pPr>
        <w:jc w:val="center"/>
        <w:rPr>
          <w:sz w:val="16"/>
        </w:rPr>
      </w:pPr>
    </w:p>
    <w:p w14:paraId="0344A3F7" w14:textId="77777777" w:rsidR="000F4F10" w:rsidRDefault="000F4F10" w:rsidP="000F4F10">
      <w:pPr>
        <w:pStyle w:val="SectionHeadingNACS"/>
        <w:jc w:val="both"/>
      </w:pPr>
      <w:r>
        <w:t>Introduction</w:t>
      </w:r>
    </w:p>
    <w:p w14:paraId="7B52F638" w14:textId="77777777" w:rsidR="000F4F10" w:rsidRDefault="000F4F10" w:rsidP="000F4F10">
      <w:pPr>
        <w:pStyle w:val="BodyTextNACS"/>
        <w:ind w:firstLine="720"/>
      </w:pPr>
      <w:r>
        <w:t>The formatting of this document should be observed for your submission.  Body text is 8pt Times New Roman; the title is 10pt Times New Roman.  Please keep margins and columns as is.  The document margins are 1” (2.54 cm) top, bottom, left and right.  The entire document must fit on a single A4 page, in two columns as defined in this document.</w:t>
      </w:r>
    </w:p>
    <w:p w14:paraId="38BCCB17" w14:textId="4714C429" w:rsidR="000F4F10" w:rsidRDefault="000F4F10" w:rsidP="000F4F10">
      <w:pPr>
        <w:pStyle w:val="BodyTextNACS"/>
        <w:ind w:firstLine="720"/>
      </w:pPr>
      <w:r>
        <w:t xml:space="preserve">Use the standard sections: Introduction, Materials and Methods, Results and Discussion, </w:t>
      </w:r>
      <w:r w:rsidR="005060F9">
        <w:t>Conclusion</w:t>
      </w:r>
      <w:r>
        <w:t xml:space="preserve">, Acknowledgements and References. The template is strict; unlike </w:t>
      </w:r>
      <w:proofErr w:type="spellStart"/>
      <w:r>
        <w:t>MoS</w:t>
      </w:r>
      <w:proofErr w:type="spellEnd"/>
      <w:r>
        <w:t>₂, it offers very few defect sites.</w:t>
      </w:r>
    </w:p>
    <w:p w14:paraId="3DC80ECB" w14:textId="334867D6" w:rsidR="000F4F10" w:rsidRDefault="005060F9" w:rsidP="000F4F10">
      <w:pPr>
        <w:pStyle w:val="BodyTextNACS"/>
        <w:ind w:firstLine="720"/>
      </w:pPr>
      <w:r w:rsidRPr="005060F9">
        <w:t xml:space="preserve">No table and figure are required. </w:t>
      </w:r>
      <w:proofErr w:type="spellStart"/>
      <w:r w:rsidRPr="005060F9">
        <w:t>Colour</w:t>
      </w:r>
      <w:proofErr w:type="spellEnd"/>
      <w:r w:rsidRPr="005060F9">
        <w:t xml:space="preserve"> figures are permitted. Figures and table should be cited in the text and captioned clearly. This exemplar uses schematic </w:t>
      </w:r>
      <w:proofErr w:type="spellStart"/>
      <w:r w:rsidRPr="005060F9">
        <w:t>MoS</w:t>
      </w:r>
      <w:proofErr w:type="spellEnd"/>
      <w:r w:rsidRPr="005060F9">
        <w:t>₂ illustrations rather than experimental plots.</w:t>
      </w:r>
    </w:p>
    <w:p w14:paraId="3EEC48A1" w14:textId="77777777" w:rsidR="000F4F10" w:rsidRDefault="000F4F10" w:rsidP="000F4F10">
      <w:pPr>
        <w:rPr>
          <w:sz w:val="16"/>
        </w:rPr>
      </w:pPr>
    </w:p>
    <w:p w14:paraId="09AB1BE3" w14:textId="77777777" w:rsidR="000F4F10" w:rsidRDefault="000F4F10" w:rsidP="000F4F10">
      <w:pPr>
        <w:pStyle w:val="SectionHeadingNACS"/>
      </w:pPr>
      <w:r>
        <w:t>Materials and Methods</w:t>
      </w:r>
    </w:p>
    <w:p w14:paraId="04598D50" w14:textId="77777777" w:rsidR="000F4F10" w:rsidRDefault="000F4F10" w:rsidP="000F4F10">
      <w:pPr>
        <w:pStyle w:val="BodyTextNACS"/>
        <w:ind w:firstLine="567"/>
        <w:rPr>
          <w:szCs w:val="16"/>
          <w:lang w:val="en-GB"/>
        </w:rPr>
      </w:pPr>
      <w:r>
        <w:t xml:space="preserve">In this entirely fictional study, a small batch of layered </w:t>
      </w:r>
      <w:proofErr w:type="spellStart"/>
      <w:r>
        <w:t>MoS</w:t>
      </w:r>
      <w:proofErr w:type="spellEnd"/>
      <w:r>
        <w:t xml:space="preserve">₂ was invited to participate in hydrogen evolution. The material was treated as a model transition-metal </w:t>
      </w:r>
      <w:proofErr w:type="spellStart"/>
      <w:r>
        <w:t>dichalcogenide</w:t>
      </w:r>
      <w:proofErr w:type="spellEnd"/>
      <w:r>
        <w:t>, with the basal plane and edge/defect sites considered separately in the research team's increasingly animated whiteboard discussion. No new synthesis, electrochemical measurement, or computational calculation is claimed here; the conditions and outcomes below form a playful narrative, not a report of real experiments.</w:t>
      </w:r>
    </w:p>
    <w:p w14:paraId="7A8EF23A" w14:textId="77777777" w:rsidR="000F4F10" w:rsidRDefault="000F4F10" w:rsidP="000F4F10">
      <w:pPr>
        <w:pStyle w:val="BodyTextNACS"/>
        <w:rPr>
          <w:szCs w:val="16"/>
          <w:lang w:val="en-GB"/>
        </w:rPr>
      </w:pPr>
      <w:r>
        <w:t xml:space="preserve">The proposed workflow would ordinarily include electrode preparation, electrolyte control, potential-dependent measurements, and appropriate checks for stability and reproducibility. In the present fictional account, these steps were carefully described in the lab notebook, where the phrase “repeat until statistically convincing” was eventually crossed out and replaced with “first, actually run the experiment.” Accordingly, no current densities, </w:t>
      </w:r>
      <w:proofErr w:type="spellStart"/>
      <w:r>
        <w:t>overpotentials</w:t>
      </w:r>
      <w:proofErr w:type="spellEnd"/>
      <w:r>
        <w:t>, turnover frequencies, or Faradaic efficiencies are reported.</w:t>
      </w:r>
    </w:p>
    <w:p w14:paraId="58EF95CD" w14:textId="77777777" w:rsidR="000F4F10" w:rsidRDefault="000F4F10" w:rsidP="000F4F10">
      <w:pPr>
        <w:pStyle w:val="SectionHeadingNACS"/>
      </w:pPr>
    </w:p>
    <w:p w14:paraId="7A52C7B0" w14:textId="77777777" w:rsidR="000F4F10" w:rsidRDefault="000F4F10" w:rsidP="000F4F10">
      <w:pPr>
        <w:pStyle w:val="SectionHeadingNACS"/>
      </w:pPr>
      <w:r>
        <w:t>Results and Discussion</w:t>
      </w:r>
    </w:p>
    <w:p w14:paraId="54C3B28F" w14:textId="77777777" w:rsidR="000F4F10" w:rsidRDefault="000F4F10" w:rsidP="000F4F10">
      <w:pPr>
        <w:pStyle w:val="BodyTextNACS"/>
        <w:ind w:firstLine="720"/>
        <w:rPr>
          <w:lang w:val="en-GB"/>
        </w:rPr>
      </w:pPr>
      <w:r>
        <w:t xml:space="preserve">In the imagined </w:t>
      </w:r>
      <w:proofErr w:type="spellStart"/>
      <w:r>
        <w:t>MoS</w:t>
      </w:r>
      <w:proofErr w:type="spellEnd"/>
      <w:r>
        <w:t>₂ story, the edge-rich material appears more promising than the perfectly tidy basal plane, which is precisely the sort of result that makes a researcher point at a schematic and say “as expected” after the fact. Figure 1 sketches the conceptual distinction between the layered surface and its edges. This is a qualitative hypothesis only: no conversion values or electrochemical performance metrics are implied, and the cartoon should not be mistaken for a graph that survived peer review.</w:t>
      </w:r>
    </w:p>
    <w:p w14:paraId="72A5E918" w14:textId="77777777" w:rsidR="000F4F10" w:rsidRDefault="000F4F10" w:rsidP="000F4F10">
      <w:pPr>
        <w:pStyle w:val="BodyTextNACS"/>
        <w:ind w:firstLine="720"/>
      </w:pPr>
      <w:r>
        <w:t xml:space="preserve">Figure 2 presents a deliberately schematic pathway from </w:t>
      </w:r>
      <w:proofErr w:type="spellStart"/>
      <w:r>
        <w:t>MoS</w:t>
      </w:r>
      <w:proofErr w:type="spellEnd"/>
      <w:r>
        <w:t>₂ edge/defect sites to the hoped-for production of H₂. It is a plausible narrative device, not evidence of a confirmed mechanism. Any real claim about adsorption, intermediate species, rate-limiting steps, or active-site identity would require measurements and controls—preferably before the group meeting, rather than during the Q&amp;A.</w:t>
      </w:r>
    </w:p>
    <w:tbl>
      <w:tblPr>
        <w:tblStyle w:val="Rcsostblzat"/>
        <w:tblW w:w="66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3396"/>
      </w:tblGrid>
      <w:tr w:rsidR="000F4F10" w14:paraId="68023796" w14:textId="77777777" w:rsidTr="005060F9">
        <w:trPr>
          <w:jc w:val="center"/>
        </w:trPr>
        <w:tc>
          <w:tcPr>
            <w:tcW w:w="3227" w:type="dxa"/>
          </w:tcPr>
          <w:p w14:paraId="61EC330E" w14:textId="77777777" w:rsidR="000F4F10" w:rsidRDefault="000F4F10" w:rsidP="006A4806">
            <w:pPr>
              <w:pStyle w:val="BodyTextNACS"/>
              <w:jc w:val="left"/>
              <w:rPr>
                <w:lang w:val="en-GB"/>
              </w:rPr>
            </w:pPr>
          </w:p>
          <w:p w14:paraId="3D6F8B4F" w14:textId="77777777" w:rsidR="000F4F10" w:rsidRDefault="000F4F10" w:rsidP="006A4806">
            <w:pPr>
              <w:pStyle w:val="BodyTextNACS"/>
              <w:jc w:val="center"/>
              <w:rPr>
                <w:lang w:val="en-GB"/>
              </w:rPr>
            </w:pPr>
            <w:r>
              <w:rPr>
                <w:noProof/>
                <w:lang w:val="hu-HU" w:eastAsia="hu-HU"/>
              </w:rPr>
              <w:drawing>
                <wp:inline distT="0" distB="0" distL="0" distR="0" wp14:anchorId="4E823482" wp14:editId="742545F3">
                  <wp:extent cx="1599664" cy="996950"/>
                  <wp:effectExtent l="19050" t="0" r="536"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1600200" cy="997284"/>
                          </a:xfrm>
                          <a:prstGeom prst="rect">
                            <a:avLst/>
                          </a:prstGeom>
                          <a:noFill/>
                          <a:ln w="9525">
                            <a:noFill/>
                            <a:miter lim="800000"/>
                            <a:headEnd/>
                            <a:tailEnd/>
                          </a:ln>
                        </pic:spPr>
                      </pic:pic>
                    </a:graphicData>
                  </a:graphic>
                </wp:inline>
              </w:drawing>
            </w:r>
          </w:p>
        </w:tc>
        <w:tc>
          <w:tcPr>
            <w:tcW w:w="3396" w:type="dxa"/>
          </w:tcPr>
          <w:p w14:paraId="7B402CC3" w14:textId="77777777" w:rsidR="000F4F10" w:rsidRDefault="000F4F10" w:rsidP="006A4806">
            <w:pPr>
              <w:pStyle w:val="BodyTextNACS"/>
              <w:ind w:left="-108"/>
              <w:rPr>
                <w:lang w:val="en-GB"/>
              </w:rPr>
            </w:pPr>
            <w:r w:rsidRPr="005F6D5E">
              <w:rPr>
                <w:noProof/>
                <w:lang w:val="hu-HU" w:eastAsia="hu-HU"/>
              </w:rPr>
              <w:drawing>
                <wp:inline distT="0" distB="0" distL="0" distR="0" wp14:anchorId="54F97C9A" wp14:editId="022E0D92">
                  <wp:extent cx="1896829" cy="1130300"/>
                  <wp:effectExtent l="0" t="0" r="8171"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1899784" cy="1132061"/>
                          </a:xfrm>
                          <a:prstGeom prst="rect">
                            <a:avLst/>
                          </a:prstGeom>
                          <a:noFill/>
                          <a:ln w="9525">
                            <a:noFill/>
                            <a:miter lim="800000"/>
                            <a:headEnd/>
                            <a:tailEnd/>
                          </a:ln>
                        </pic:spPr>
                      </pic:pic>
                    </a:graphicData>
                  </a:graphic>
                </wp:inline>
              </w:drawing>
            </w:r>
          </w:p>
        </w:tc>
      </w:tr>
      <w:tr w:rsidR="000F4F10" w14:paraId="3222ED9A" w14:textId="77777777" w:rsidTr="005060F9">
        <w:trPr>
          <w:jc w:val="center"/>
        </w:trPr>
        <w:tc>
          <w:tcPr>
            <w:tcW w:w="3227" w:type="dxa"/>
          </w:tcPr>
          <w:p w14:paraId="381B7459" w14:textId="77777777" w:rsidR="000F4F10" w:rsidRDefault="000F4F10" w:rsidP="006A4806">
            <w:pPr>
              <w:pStyle w:val="BodyTextNACS"/>
              <w:rPr>
                <w:lang w:val="en-GB"/>
              </w:rPr>
            </w:pPr>
            <w:r>
              <w:t xml:space="preserve">Figure 1. Conceptual illustration of layered </w:t>
            </w:r>
            <w:proofErr w:type="spellStart"/>
            <w:r>
              <w:t>MoS</w:t>
            </w:r>
            <w:proofErr w:type="spellEnd"/>
            <w:r>
              <w:t>₂ and highlighted edge sites (schematic only).</w:t>
            </w:r>
          </w:p>
        </w:tc>
        <w:tc>
          <w:tcPr>
            <w:tcW w:w="3396" w:type="dxa"/>
          </w:tcPr>
          <w:p w14:paraId="104B41AB" w14:textId="77777777" w:rsidR="000F4F10" w:rsidRDefault="000F4F10" w:rsidP="006A4806">
            <w:pPr>
              <w:pStyle w:val="BodyTextNACS"/>
              <w:ind w:left="34" w:right="311"/>
              <w:rPr>
                <w:lang w:val="en-GB"/>
              </w:rPr>
            </w:pPr>
            <w:r>
              <w:t xml:space="preserve">Figure 2. Hypothetical pathway from </w:t>
            </w:r>
            <w:proofErr w:type="spellStart"/>
            <w:r>
              <w:t>MoS</w:t>
            </w:r>
            <w:proofErr w:type="spellEnd"/>
            <w:r>
              <w:t>₂ edge/defect sites to H₂ evolution; not experimental evidence.</w:t>
            </w:r>
          </w:p>
        </w:tc>
      </w:tr>
    </w:tbl>
    <w:p w14:paraId="0101F46E" w14:textId="77777777" w:rsidR="000F4F10" w:rsidRDefault="000F4F10" w:rsidP="000F4F10">
      <w:pPr>
        <w:pStyle w:val="BodyTextNACS"/>
        <w:rPr>
          <w:lang w:val="en-GB"/>
        </w:rPr>
      </w:pPr>
    </w:p>
    <w:p w14:paraId="4C26AF50" w14:textId="77777777" w:rsidR="000F4F10" w:rsidRDefault="000F4F10" w:rsidP="000F4F10">
      <w:pPr>
        <w:pStyle w:val="BodyTextNACS"/>
        <w:rPr>
          <w:lang w:val="en-GB"/>
        </w:rPr>
      </w:pPr>
    </w:p>
    <w:p w14:paraId="0D0D1A49" w14:textId="7D4595CF" w:rsidR="000F4F10" w:rsidRPr="005060F9" w:rsidRDefault="005060F9" w:rsidP="005060F9">
      <w:pPr>
        <w:pStyle w:val="SectionHeadingNACS"/>
      </w:pPr>
      <w:r>
        <w:t>Conclusion</w:t>
      </w:r>
    </w:p>
    <w:p w14:paraId="4AB60B0F" w14:textId="63149ECD" w:rsidR="000F4F10" w:rsidRDefault="005060F9" w:rsidP="000F4F10">
      <w:pPr>
        <w:pStyle w:val="BodyTextNACS"/>
      </w:pPr>
      <w:r>
        <w:t xml:space="preserve">The </w:t>
      </w:r>
      <w:r w:rsidRPr="005060F9">
        <w:t xml:space="preserve">fictional example illustrates how </w:t>
      </w:r>
      <w:proofErr w:type="spellStart"/>
      <w:r w:rsidRPr="005060F9">
        <w:t>MoS</w:t>
      </w:r>
      <w:proofErr w:type="spellEnd"/>
      <w:r w:rsidRPr="005060F9">
        <w:t>₂ edge sites can motivate hypotheses about hydrogen evolution while reminding us that a persuasive mechanism is not the same thing as a measured result. The next scientifically responsible step would be to collect reproducible electrochemical data, quantify uncertainty, and let the evidence—not the enthusiasm of the authors—decide whether the catalyst deserves a celebratory figure.</w:t>
      </w:r>
    </w:p>
    <w:p w14:paraId="291D07F9" w14:textId="77777777" w:rsidR="005060F9" w:rsidRPr="005060F9" w:rsidRDefault="005060F9" w:rsidP="000F4F10">
      <w:pPr>
        <w:pStyle w:val="BodyTextNACS"/>
        <w:rPr>
          <w:lang w:val="en-GB"/>
        </w:rPr>
      </w:pPr>
    </w:p>
    <w:p w14:paraId="44D3132F" w14:textId="77777777" w:rsidR="000F4F10" w:rsidRDefault="000F4F10" w:rsidP="000F4F10">
      <w:pPr>
        <w:pStyle w:val="SectionHeadingNACS"/>
      </w:pPr>
      <w:r>
        <w:t>Acknowledgements</w:t>
      </w:r>
    </w:p>
    <w:p w14:paraId="7093CD56" w14:textId="5352711C" w:rsidR="000F4F10" w:rsidRDefault="000F4F10" w:rsidP="000F4F10">
      <w:pPr>
        <w:rPr>
          <w:sz w:val="16"/>
          <w:szCs w:val="16"/>
        </w:rPr>
      </w:pPr>
      <w:r w:rsidRPr="005060F9">
        <w:rPr>
          <w:sz w:val="16"/>
          <w:szCs w:val="16"/>
        </w:rPr>
        <w:t xml:space="preserve">The </w:t>
      </w:r>
      <w:proofErr w:type="spellStart"/>
      <w:r w:rsidRPr="005060F9">
        <w:rPr>
          <w:sz w:val="16"/>
          <w:szCs w:val="16"/>
        </w:rPr>
        <w:t>authors</w:t>
      </w:r>
      <w:proofErr w:type="spellEnd"/>
      <w:r w:rsidRPr="005060F9">
        <w:rPr>
          <w:sz w:val="16"/>
          <w:szCs w:val="16"/>
        </w:rPr>
        <w:t xml:space="preserve"> </w:t>
      </w:r>
      <w:proofErr w:type="spellStart"/>
      <w:r w:rsidRPr="005060F9">
        <w:rPr>
          <w:sz w:val="16"/>
          <w:szCs w:val="16"/>
        </w:rPr>
        <w:t>thank</w:t>
      </w:r>
      <w:proofErr w:type="spellEnd"/>
      <w:r w:rsidRPr="005060F9">
        <w:rPr>
          <w:sz w:val="16"/>
          <w:szCs w:val="16"/>
        </w:rPr>
        <w:t xml:space="preserve"> </w:t>
      </w:r>
      <w:proofErr w:type="spellStart"/>
      <w:r w:rsidRPr="005060F9">
        <w:rPr>
          <w:sz w:val="16"/>
          <w:szCs w:val="16"/>
        </w:rPr>
        <w:t>MoS</w:t>
      </w:r>
      <w:proofErr w:type="spellEnd"/>
      <w:r w:rsidRPr="005060F9">
        <w:rPr>
          <w:sz w:val="16"/>
          <w:szCs w:val="16"/>
        </w:rPr>
        <w:t xml:space="preserve">₂ </w:t>
      </w:r>
      <w:proofErr w:type="spellStart"/>
      <w:r w:rsidRPr="005060F9">
        <w:rPr>
          <w:sz w:val="16"/>
          <w:szCs w:val="16"/>
        </w:rPr>
        <w:t>for</w:t>
      </w:r>
      <w:proofErr w:type="spellEnd"/>
      <w:r w:rsidRPr="005060F9">
        <w:rPr>
          <w:sz w:val="16"/>
          <w:szCs w:val="16"/>
        </w:rPr>
        <w:t xml:space="preserve"> </w:t>
      </w:r>
      <w:proofErr w:type="spellStart"/>
      <w:r w:rsidRPr="005060F9">
        <w:rPr>
          <w:sz w:val="16"/>
          <w:szCs w:val="16"/>
        </w:rPr>
        <w:t>its</w:t>
      </w:r>
      <w:proofErr w:type="spellEnd"/>
      <w:r w:rsidRPr="005060F9">
        <w:rPr>
          <w:sz w:val="16"/>
          <w:szCs w:val="16"/>
        </w:rPr>
        <w:t xml:space="preserve"> </w:t>
      </w:r>
      <w:proofErr w:type="spellStart"/>
      <w:r w:rsidRPr="005060F9">
        <w:rPr>
          <w:sz w:val="16"/>
          <w:szCs w:val="16"/>
        </w:rPr>
        <w:t>layered</w:t>
      </w:r>
      <w:proofErr w:type="spellEnd"/>
      <w:r w:rsidRPr="005060F9">
        <w:rPr>
          <w:sz w:val="16"/>
          <w:szCs w:val="16"/>
        </w:rPr>
        <w:t xml:space="preserve"> </w:t>
      </w:r>
      <w:proofErr w:type="spellStart"/>
      <w:r w:rsidRPr="005060F9">
        <w:rPr>
          <w:sz w:val="16"/>
          <w:szCs w:val="16"/>
        </w:rPr>
        <w:t>patience</w:t>
      </w:r>
      <w:proofErr w:type="spellEnd"/>
      <w:r w:rsidRPr="005060F9">
        <w:rPr>
          <w:sz w:val="16"/>
          <w:szCs w:val="16"/>
        </w:rPr>
        <w:t xml:space="preserve"> and </w:t>
      </w:r>
      <w:proofErr w:type="spellStart"/>
      <w:r w:rsidRPr="005060F9">
        <w:rPr>
          <w:sz w:val="16"/>
          <w:szCs w:val="16"/>
        </w:rPr>
        <w:t>the</w:t>
      </w:r>
      <w:proofErr w:type="spellEnd"/>
      <w:r w:rsidRPr="005060F9">
        <w:rPr>
          <w:sz w:val="16"/>
          <w:szCs w:val="16"/>
        </w:rPr>
        <w:t xml:space="preserve"> </w:t>
      </w:r>
      <w:proofErr w:type="spellStart"/>
      <w:r w:rsidRPr="005060F9">
        <w:rPr>
          <w:sz w:val="16"/>
          <w:szCs w:val="16"/>
        </w:rPr>
        <w:t>edge</w:t>
      </w:r>
      <w:proofErr w:type="spellEnd"/>
      <w:r w:rsidRPr="005060F9">
        <w:rPr>
          <w:sz w:val="16"/>
          <w:szCs w:val="16"/>
        </w:rPr>
        <w:t xml:space="preserve"> </w:t>
      </w:r>
      <w:proofErr w:type="spellStart"/>
      <w:r w:rsidRPr="005060F9">
        <w:rPr>
          <w:sz w:val="16"/>
          <w:szCs w:val="16"/>
        </w:rPr>
        <w:t>sites</w:t>
      </w:r>
      <w:proofErr w:type="spellEnd"/>
      <w:r w:rsidRPr="005060F9">
        <w:rPr>
          <w:sz w:val="16"/>
          <w:szCs w:val="16"/>
        </w:rPr>
        <w:t xml:space="preserve"> </w:t>
      </w:r>
      <w:proofErr w:type="spellStart"/>
      <w:r w:rsidRPr="005060F9">
        <w:rPr>
          <w:sz w:val="16"/>
          <w:szCs w:val="16"/>
        </w:rPr>
        <w:t>for</w:t>
      </w:r>
      <w:proofErr w:type="spellEnd"/>
      <w:r w:rsidRPr="005060F9">
        <w:rPr>
          <w:sz w:val="16"/>
          <w:szCs w:val="16"/>
        </w:rPr>
        <w:t xml:space="preserve"> </w:t>
      </w:r>
      <w:proofErr w:type="spellStart"/>
      <w:r w:rsidRPr="005060F9">
        <w:rPr>
          <w:sz w:val="16"/>
          <w:szCs w:val="16"/>
        </w:rPr>
        <w:t>providing</w:t>
      </w:r>
      <w:proofErr w:type="spellEnd"/>
      <w:r w:rsidRPr="005060F9">
        <w:rPr>
          <w:sz w:val="16"/>
          <w:szCs w:val="16"/>
        </w:rPr>
        <w:t xml:space="preserve"> </w:t>
      </w:r>
      <w:proofErr w:type="spellStart"/>
      <w:r w:rsidRPr="005060F9">
        <w:rPr>
          <w:sz w:val="16"/>
          <w:szCs w:val="16"/>
        </w:rPr>
        <w:t>something</w:t>
      </w:r>
      <w:proofErr w:type="spellEnd"/>
      <w:r w:rsidRPr="005060F9">
        <w:rPr>
          <w:sz w:val="16"/>
          <w:szCs w:val="16"/>
        </w:rPr>
        <w:t xml:space="preserve"> </w:t>
      </w:r>
      <w:proofErr w:type="spellStart"/>
      <w:r w:rsidRPr="005060F9">
        <w:rPr>
          <w:sz w:val="16"/>
          <w:szCs w:val="16"/>
        </w:rPr>
        <w:t>to</w:t>
      </w:r>
      <w:proofErr w:type="spellEnd"/>
      <w:r w:rsidRPr="005060F9">
        <w:rPr>
          <w:sz w:val="16"/>
          <w:szCs w:val="16"/>
        </w:rPr>
        <w:t xml:space="preserve"> </w:t>
      </w:r>
      <w:proofErr w:type="spellStart"/>
      <w:r w:rsidRPr="005060F9">
        <w:rPr>
          <w:sz w:val="16"/>
          <w:szCs w:val="16"/>
        </w:rPr>
        <w:t>discuss</w:t>
      </w:r>
      <w:proofErr w:type="spellEnd"/>
      <w:r w:rsidRPr="005060F9">
        <w:rPr>
          <w:sz w:val="16"/>
          <w:szCs w:val="16"/>
        </w:rPr>
        <w:t xml:space="preserve">. We </w:t>
      </w:r>
      <w:proofErr w:type="spellStart"/>
      <w:r w:rsidRPr="005060F9">
        <w:rPr>
          <w:sz w:val="16"/>
          <w:szCs w:val="16"/>
        </w:rPr>
        <w:t>also</w:t>
      </w:r>
      <w:proofErr w:type="spellEnd"/>
      <w:r w:rsidRPr="005060F9">
        <w:rPr>
          <w:sz w:val="16"/>
          <w:szCs w:val="16"/>
        </w:rPr>
        <w:t xml:space="preserve"> </w:t>
      </w:r>
      <w:proofErr w:type="spellStart"/>
      <w:r w:rsidRPr="005060F9">
        <w:rPr>
          <w:sz w:val="16"/>
          <w:szCs w:val="16"/>
        </w:rPr>
        <w:t>thank</w:t>
      </w:r>
      <w:proofErr w:type="spellEnd"/>
      <w:r w:rsidRPr="005060F9">
        <w:rPr>
          <w:sz w:val="16"/>
          <w:szCs w:val="16"/>
        </w:rPr>
        <w:t xml:space="preserve"> </w:t>
      </w:r>
      <w:proofErr w:type="spellStart"/>
      <w:r w:rsidRPr="005060F9">
        <w:rPr>
          <w:sz w:val="16"/>
          <w:szCs w:val="16"/>
        </w:rPr>
        <w:t>our</w:t>
      </w:r>
      <w:proofErr w:type="spellEnd"/>
      <w:r w:rsidRPr="005060F9">
        <w:rPr>
          <w:sz w:val="16"/>
          <w:szCs w:val="16"/>
        </w:rPr>
        <w:t xml:space="preserve"> </w:t>
      </w:r>
      <w:proofErr w:type="spellStart"/>
      <w:r w:rsidRPr="005060F9">
        <w:rPr>
          <w:sz w:val="16"/>
          <w:szCs w:val="16"/>
        </w:rPr>
        <w:t>colleagues</w:t>
      </w:r>
      <w:proofErr w:type="spellEnd"/>
      <w:r w:rsidRPr="005060F9">
        <w:rPr>
          <w:sz w:val="16"/>
          <w:szCs w:val="16"/>
        </w:rPr>
        <w:t xml:space="preserve"> </w:t>
      </w:r>
      <w:proofErr w:type="spellStart"/>
      <w:r w:rsidRPr="005060F9">
        <w:rPr>
          <w:sz w:val="16"/>
          <w:szCs w:val="16"/>
        </w:rPr>
        <w:t>for</w:t>
      </w:r>
      <w:proofErr w:type="spellEnd"/>
      <w:r w:rsidRPr="005060F9">
        <w:rPr>
          <w:sz w:val="16"/>
          <w:szCs w:val="16"/>
        </w:rPr>
        <w:t xml:space="preserve"> </w:t>
      </w:r>
      <w:proofErr w:type="spellStart"/>
      <w:r w:rsidRPr="005060F9">
        <w:rPr>
          <w:sz w:val="16"/>
          <w:szCs w:val="16"/>
        </w:rPr>
        <w:t>asking</w:t>
      </w:r>
      <w:proofErr w:type="spellEnd"/>
      <w:r w:rsidRPr="005060F9">
        <w:rPr>
          <w:sz w:val="16"/>
          <w:szCs w:val="16"/>
        </w:rPr>
        <w:t xml:space="preserve"> </w:t>
      </w:r>
      <w:proofErr w:type="spellStart"/>
      <w:r w:rsidRPr="005060F9">
        <w:rPr>
          <w:sz w:val="16"/>
          <w:szCs w:val="16"/>
        </w:rPr>
        <w:t>whether</w:t>
      </w:r>
      <w:proofErr w:type="spellEnd"/>
      <w:r w:rsidRPr="005060F9">
        <w:rPr>
          <w:sz w:val="16"/>
          <w:szCs w:val="16"/>
        </w:rPr>
        <w:t xml:space="preserve"> </w:t>
      </w:r>
      <w:proofErr w:type="spellStart"/>
      <w:r w:rsidRPr="005060F9">
        <w:rPr>
          <w:sz w:val="16"/>
          <w:szCs w:val="16"/>
        </w:rPr>
        <w:t>the</w:t>
      </w:r>
      <w:proofErr w:type="spellEnd"/>
      <w:r w:rsidRPr="005060F9">
        <w:rPr>
          <w:sz w:val="16"/>
          <w:szCs w:val="16"/>
        </w:rPr>
        <w:t xml:space="preserve"> </w:t>
      </w:r>
      <w:proofErr w:type="spellStart"/>
      <w:r w:rsidRPr="005060F9">
        <w:rPr>
          <w:sz w:val="16"/>
          <w:szCs w:val="16"/>
        </w:rPr>
        <w:t>data</w:t>
      </w:r>
      <w:proofErr w:type="spellEnd"/>
      <w:r w:rsidRPr="005060F9">
        <w:rPr>
          <w:sz w:val="16"/>
          <w:szCs w:val="16"/>
        </w:rPr>
        <w:t xml:space="preserve"> </w:t>
      </w:r>
      <w:proofErr w:type="spellStart"/>
      <w:r w:rsidRPr="005060F9">
        <w:rPr>
          <w:sz w:val="16"/>
          <w:szCs w:val="16"/>
        </w:rPr>
        <w:t>exist</w:t>
      </w:r>
      <w:proofErr w:type="spellEnd"/>
      <w:r w:rsidRPr="005060F9">
        <w:rPr>
          <w:sz w:val="16"/>
          <w:szCs w:val="16"/>
        </w:rPr>
        <w:t xml:space="preserve">; </w:t>
      </w:r>
      <w:proofErr w:type="spellStart"/>
      <w:r w:rsidRPr="005060F9">
        <w:rPr>
          <w:sz w:val="16"/>
          <w:szCs w:val="16"/>
        </w:rPr>
        <w:t>this</w:t>
      </w:r>
      <w:proofErr w:type="spellEnd"/>
      <w:r w:rsidRPr="005060F9">
        <w:rPr>
          <w:sz w:val="16"/>
          <w:szCs w:val="16"/>
        </w:rPr>
        <w:t xml:space="preserve"> </w:t>
      </w:r>
      <w:proofErr w:type="spellStart"/>
      <w:r w:rsidRPr="005060F9">
        <w:rPr>
          <w:sz w:val="16"/>
          <w:szCs w:val="16"/>
        </w:rPr>
        <w:t>exemplar</w:t>
      </w:r>
      <w:proofErr w:type="spellEnd"/>
      <w:r w:rsidRPr="005060F9">
        <w:rPr>
          <w:sz w:val="16"/>
          <w:szCs w:val="16"/>
        </w:rPr>
        <w:t xml:space="preserve"> </w:t>
      </w:r>
      <w:proofErr w:type="spellStart"/>
      <w:r w:rsidRPr="005060F9">
        <w:rPr>
          <w:sz w:val="16"/>
          <w:szCs w:val="16"/>
        </w:rPr>
        <w:t>confirms</w:t>
      </w:r>
      <w:proofErr w:type="spellEnd"/>
      <w:r w:rsidRPr="005060F9">
        <w:rPr>
          <w:sz w:val="16"/>
          <w:szCs w:val="16"/>
        </w:rPr>
        <w:t xml:space="preserve"> </w:t>
      </w:r>
      <w:proofErr w:type="spellStart"/>
      <w:r w:rsidRPr="005060F9">
        <w:rPr>
          <w:sz w:val="16"/>
          <w:szCs w:val="16"/>
        </w:rPr>
        <w:t>that</w:t>
      </w:r>
      <w:proofErr w:type="spellEnd"/>
      <w:r w:rsidRPr="005060F9">
        <w:rPr>
          <w:sz w:val="16"/>
          <w:szCs w:val="16"/>
        </w:rPr>
        <w:t xml:space="preserve"> </w:t>
      </w:r>
      <w:proofErr w:type="spellStart"/>
      <w:r w:rsidRPr="005060F9">
        <w:rPr>
          <w:sz w:val="16"/>
          <w:szCs w:val="16"/>
        </w:rPr>
        <w:t>the</w:t>
      </w:r>
      <w:proofErr w:type="spellEnd"/>
      <w:r w:rsidRPr="005060F9">
        <w:rPr>
          <w:sz w:val="16"/>
          <w:szCs w:val="16"/>
        </w:rPr>
        <w:t xml:space="preserve"> </w:t>
      </w:r>
      <w:proofErr w:type="spellStart"/>
      <w:r w:rsidRPr="005060F9">
        <w:rPr>
          <w:sz w:val="16"/>
          <w:szCs w:val="16"/>
        </w:rPr>
        <w:t>question</w:t>
      </w:r>
      <w:proofErr w:type="spellEnd"/>
      <w:r w:rsidRPr="005060F9">
        <w:rPr>
          <w:sz w:val="16"/>
          <w:szCs w:val="16"/>
        </w:rPr>
        <w:t xml:space="preserve"> </w:t>
      </w:r>
      <w:proofErr w:type="spellStart"/>
      <w:r w:rsidRPr="005060F9">
        <w:rPr>
          <w:sz w:val="16"/>
          <w:szCs w:val="16"/>
        </w:rPr>
        <w:t>remains</w:t>
      </w:r>
      <w:proofErr w:type="spellEnd"/>
      <w:r w:rsidRPr="005060F9">
        <w:rPr>
          <w:sz w:val="16"/>
          <w:szCs w:val="16"/>
        </w:rPr>
        <w:t xml:space="preserve"> </w:t>
      </w:r>
      <w:proofErr w:type="spellStart"/>
      <w:r w:rsidRPr="005060F9">
        <w:rPr>
          <w:sz w:val="16"/>
          <w:szCs w:val="16"/>
        </w:rPr>
        <w:t>scientifically</w:t>
      </w:r>
      <w:proofErr w:type="spellEnd"/>
      <w:r w:rsidRPr="005060F9">
        <w:rPr>
          <w:sz w:val="16"/>
          <w:szCs w:val="16"/>
        </w:rPr>
        <w:t xml:space="preserve"> important.</w:t>
      </w:r>
    </w:p>
    <w:p w14:paraId="1CCA1DF5" w14:textId="77777777" w:rsidR="005060F9" w:rsidRPr="005060F9" w:rsidRDefault="005060F9" w:rsidP="000F4F10">
      <w:pPr>
        <w:rPr>
          <w:sz w:val="16"/>
          <w:szCs w:val="16"/>
        </w:rPr>
      </w:pPr>
    </w:p>
    <w:p w14:paraId="71393F38" w14:textId="77777777" w:rsidR="000F4F10" w:rsidRDefault="000F4F10" w:rsidP="000F4F10">
      <w:pPr>
        <w:pStyle w:val="SectionHeadingNACS"/>
      </w:pPr>
      <w:r>
        <w:t>References</w:t>
      </w:r>
    </w:p>
    <w:p w14:paraId="3C3B4599" w14:textId="77777777" w:rsidR="000F4F10" w:rsidRPr="005060F9" w:rsidRDefault="000F4F10" w:rsidP="000F4F10">
      <w:pPr>
        <w:ind w:left="360" w:hanging="360"/>
        <w:jc w:val="both"/>
        <w:rPr>
          <w:sz w:val="16"/>
          <w:szCs w:val="16"/>
        </w:rPr>
      </w:pPr>
      <w:r w:rsidRPr="005060F9">
        <w:rPr>
          <w:sz w:val="16"/>
          <w:szCs w:val="16"/>
        </w:rPr>
        <w:t>1.</w:t>
      </w:r>
      <w:r w:rsidRPr="005060F9">
        <w:rPr>
          <w:sz w:val="16"/>
          <w:szCs w:val="16"/>
        </w:rPr>
        <w:tab/>
      </w:r>
      <w:proofErr w:type="spellStart"/>
      <w:r w:rsidRPr="005060F9">
        <w:rPr>
          <w:sz w:val="16"/>
          <w:szCs w:val="16"/>
        </w:rPr>
        <w:t>Vader</w:t>
      </w:r>
      <w:proofErr w:type="spellEnd"/>
      <w:r w:rsidRPr="005060F9">
        <w:rPr>
          <w:sz w:val="16"/>
          <w:szCs w:val="16"/>
        </w:rPr>
        <w:t xml:space="preserve">, D.; et </w:t>
      </w:r>
      <w:proofErr w:type="spellStart"/>
      <w:r w:rsidRPr="005060F9">
        <w:rPr>
          <w:sz w:val="16"/>
          <w:szCs w:val="16"/>
        </w:rPr>
        <w:t>al</w:t>
      </w:r>
      <w:proofErr w:type="spellEnd"/>
      <w:r w:rsidRPr="005060F9">
        <w:rPr>
          <w:sz w:val="16"/>
          <w:szCs w:val="16"/>
        </w:rPr>
        <w:t xml:space="preserve">. </w:t>
      </w:r>
      <w:proofErr w:type="spellStart"/>
      <w:r w:rsidRPr="005060F9">
        <w:rPr>
          <w:sz w:val="16"/>
          <w:szCs w:val="16"/>
        </w:rPr>
        <w:t>Dark-side-assisted</w:t>
      </w:r>
      <w:proofErr w:type="spellEnd"/>
      <w:r w:rsidRPr="005060F9">
        <w:rPr>
          <w:sz w:val="16"/>
          <w:szCs w:val="16"/>
        </w:rPr>
        <w:t xml:space="preserve"> </w:t>
      </w:r>
      <w:proofErr w:type="spellStart"/>
      <w:r w:rsidRPr="005060F9">
        <w:rPr>
          <w:sz w:val="16"/>
          <w:szCs w:val="16"/>
        </w:rPr>
        <w:t>surface</w:t>
      </w:r>
      <w:proofErr w:type="spellEnd"/>
      <w:r w:rsidRPr="005060F9">
        <w:rPr>
          <w:sz w:val="16"/>
          <w:szCs w:val="16"/>
        </w:rPr>
        <w:t xml:space="preserve"> </w:t>
      </w:r>
      <w:proofErr w:type="spellStart"/>
      <w:r w:rsidRPr="005060F9">
        <w:rPr>
          <w:sz w:val="16"/>
          <w:szCs w:val="16"/>
        </w:rPr>
        <w:t>catalysis</w:t>
      </w:r>
      <w:proofErr w:type="spellEnd"/>
      <w:r w:rsidRPr="005060F9">
        <w:rPr>
          <w:sz w:val="16"/>
          <w:szCs w:val="16"/>
        </w:rPr>
        <w:t xml:space="preserve">: a </w:t>
      </w:r>
      <w:proofErr w:type="spellStart"/>
      <w:r w:rsidRPr="005060F9">
        <w:rPr>
          <w:sz w:val="16"/>
          <w:szCs w:val="16"/>
        </w:rPr>
        <w:t>Galactic</w:t>
      </w:r>
      <w:proofErr w:type="spellEnd"/>
      <w:r w:rsidRPr="005060F9">
        <w:rPr>
          <w:sz w:val="16"/>
          <w:szCs w:val="16"/>
        </w:rPr>
        <w:t xml:space="preserve"> </w:t>
      </w:r>
      <w:proofErr w:type="spellStart"/>
      <w:r w:rsidRPr="005060F9">
        <w:rPr>
          <w:sz w:val="16"/>
          <w:szCs w:val="16"/>
        </w:rPr>
        <w:t>perspective</w:t>
      </w:r>
      <w:proofErr w:type="spellEnd"/>
      <w:r w:rsidRPr="005060F9">
        <w:rPr>
          <w:sz w:val="16"/>
          <w:szCs w:val="16"/>
        </w:rPr>
        <w:t xml:space="preserve">. Journal of </w:t>
      </w:r>
      <w:proofErr w:type="spellStart"/>
      <w:r w:rsidRPr="005060F9">
        <w:rPr>
          <w:sz w:val="16"/>
          <w:szCs w:val="16"/>
        </w:rPr>
        <w:t>the</w:t>
      </w:r>
      <w:proofErr w:type="spellEnd"/>
      <w:r w:rsidRPr="005060F9">
        <w:rPr>
          <w:sz w:val="16"/>
          <w:szCs w:val="16"/>
        </w:rPr>
        <w:t xml:space="preserve"> </w:t>
      </w:r>
      <w:proofErr w:type="spellStart"/>
      <w:r w:rsidRPr="005060F9">
        <w:rPr>
          <w:sz w:val="16"/>
          <w:szCs w:val="16"/>
        </w:rPr>
        <w:t>Death</w:t>
      </w:r>
      <w:proofErr w:type="spellEnd"/>
      <w:r w:rsidRPr="005060F9">
        <w:rPr>
          <w:sz w:val="16"/>
          <w:szCs w:val="16"/>
        </w:rPr>
        <w:t xml:space="preserve"> Star 2027, 1, 1–7.</w:t>
      </w:r>
    </w:p>
    <w:p w14:paraId="48E9DAF8" w14:textId="77777777" w:rsidR="000F4F10" w:rsidRPr="005060F9" w:rsidRDefault="000F4F10" w:rsidP="000F4F10">
      <w:pPr>
        <w:ind w:left="360" w:hanging="360"/>
        <w:jc w:val="both"/>
        <w:rPr>
          <w:sz w:val="16"/>
          <w:szCs w:val="16"/>
        </w:rPr>
      </w:pPr>
      <w:r w:rsidRPr="005060F9">
        <w:rPr>
          <w:sz w:val="16"/>
          <w:szCs w:val="16"/>
        </w:rPr>
        <w:t>2.</w:t>
      </w:r>
      <w:r w:rsidRPr="005060F9">
        <w:rPr>
          <w:sz w:val="16"/>
          <w:szCs w:val="16"/>
        </w:rPr>
        <w:tab/>
      </w:r>
      <w:proofErr w:type="spellStart"/>
      <w:r w:rsidRPr="005060F9">
        <w:rPr>
          <w:sz w:val="16"/>
          <w:szCs w:val="16"/>
        </w:rPr>
        <w:t>Solo</w:t>
      </w:r>
      <w:proofErr w:type="spellEnd"/>
      <w:r w:rsidRPr="005060F9">
        <w:rPr>
          <w:sz w:val="16"/>
          <w:szCs w:val="16"/>
        </w:rPr>
        <w:t>, H</w:t>
      </w:r>
      <w:proofErr w:type="gramStart"/>
      <w:r w:rsidRPr="005060F9">
        <w:rPr>
          <w:sz w:val="16"/>
          <w:szCs w:val="16"/>
        </w:rPr>
        <w:t>.;</w:t>
      </w:r>
      <w:proofErr w:type="gramEnd"/>
      <w:r w:rsidRPr="005060F9">
        <w:rPr>
          <w:sz w:val="16"/>
          <w:szCs w:val="16"/>
        </w:rPr>
        <w:t xml:space="preserve"> </w:t>
      </w:r>
      <w:proofErr w:type="spellStart"/>
      <w:r w:rsidRPr="005060F9">
        <w:rPr>
          <w:sz w:val="16"/>
          <w:szCs w:val="16"/>
        </w:rPr>
        <w:t>Skywalker</w:t>
      </w:r>
      <w:proofErr w:type="spellEnd"/>
      <w:r w:rsidRPr="005060F9">
        <w:rPr>
          <w:sz w:val="16"/>
          <w:szCs w:val="16"/>
        </w:rPr>
        <w:t xml:space="preserve">, L. The </w:t>
      </w:r>
      <w:proofErr w:type="spellStart"/>
      <w:r w:rsidRPr="005060F9">
        <w:rPr>
          <w:sz w:val="16"/>
          <w:szCs w:val="16"/>
        </w:rPr>
        <w:t>Force</w:t>
      </w:r>
      <w:proofErr w:type="spellEnd"/>
      <w:r w:rsidRPr="005060F9">
        <w:rPr>
          <w:sz w:val="16"/>
          <w:szCs w:val="16"/>
        </w:rPr>
        <w:t xml:space="preserve"> </w:t>
      </w:r>
      <w:proofErr w:type="spellStart"/>
      <w:r w:rsidRPr="005060F9">
        <w:rPr>
          <w:sz w:val="16"/>
          <w:szCs w:val="16"/>
        </w:rPr>
        <w:t>as</w:t>
      </w:r>
      <w:proofErr w:type="spellEnd"/>
      <w:r w:rsidRPr="005060F9">
        <w:rPr>
          <w:sz w:val="16"/>
          <w:szCs w:val="16"/>
        </w:rPr>
        <w:t xml:space="preserve"> a </w:t>
      </w:r>
      <w:proofErr w:type="spellStart"/>
      <w:r w:rsidRPr="005060F9">
        <w:rPr>
          <w:sz w:val="16"/>
          <w:szCs w:val="16"/>
        </w:rPr>
        <w:t>descriptor</w:t>
      </w:r>
      <w:proofErr w:type="spellEnd"/>
      <w:r w:rsidRPr="005060F9">
        <w:rPr>
          <w:sz w:val="16"/>
          <w:szCs w:val="16"/>
        </w:rPr>
        <w:t xml:space="preserve"> </w:t>
      </w:r>
      <w:proofErr w:type="spellStart"/>
      <w:r w:rsidRPr="005060F9">
        <w:rPr>
          <w:sz w:val="16"/>
          <w:szCs w:val="16"/>
        </w:rPr>
        <w:t>for</w:t>
      </w:r>
      <w:proofErr w:type="spellEnd"/>
      <w:r w:rsidRPr="005060F9">
        <w:rPr>
          <w:sz w:val="16"/>
          <w:szCs w:val="16"/>
        </w:rPr>
        <w:t xml:space="preserve"> </w:t>
      </w:r>
      <w:proofErr w:type="spellStart"/>
      <w:r w:rsidRPr="005060F9">
        <w:rPr>
          <w:sz w:val="16"/>
          <w:szCs w:val="16"/>
        </w:rPr>
        <w:t>catalytic</w:t>
      </w:r>
      <w:proofErr w:type="spellEnd"/>
      <w:r w:rsidRPr="005060F9">
        <w:rPr>
          <w:sz w:val="16"/>
          <w:szCs w:val="16"/>
        </w:rPr>
        <w:t xml:space="preserve"> </w:t>
      </w:r>
      <w:proofErr w:type="spellStart"/>
      <w:r w:rsidRPr="005060F9">
        <w:rPr>
          <w:sz w:val="16"/>
          <w:szCs w:val="16"/>
        </w:rPr>
        <w:t>activity</w:t>
      </w:r>
      <w:proofErr w:type="spellEnd"/>
      <w:r w:rsidRPr="005060F9">
        <w:rPr>
          <w:sz w:val="16"/>
          <w:szCs w:val="16"/>
        </w:rPr>
        <w:t>:</w:t>
      </w:r>
      <w:bookmarkStart w:id="0" w:name="_GoBack"/>
      <w:bookmarkEnd w:id="0"/>
      <w:r w:rsidRPr="005060F9">
        <w:rPr>
          <w:sz w:val="16"/>
          <w:szCs w:val="16"/>
        </w:rPr>
        <w:t xml:space="preserve"> an </w:t>
      </w:r>
      <w:proofErr w:type="spellStart"/>
      <w:r w:rsidRPr="005060F9">
        <w:rPr>
          <w:sz w:val="16"/>
          <w:szCs w:val="16"/>
        </w:rPr>
        <w:t>exploratory</w:t>
      </w:r>
      <w:proofErr w:type="spellEnd"/>
      <w:r w:rsidRPr="005060F9">
        <w:rPr>
          <w:sz w:val="16"/>
          <w:szCs w:val="16"/>
        </w:rPr>
        <w:t xml:space="preserve"> </w:t>
      </w:r>
      <w:proofErr w:type="spellStart"/>
      <w:r w:rsidRPr="005060F9">
        <w:rPr>
          <w:sz w:val="16"/>
          <w:szCs w:val="16"/>
        </w:rPr>
        <w:t>study</w:t>
      </w:r>
      <w:proofErr w:type="spellEnd"/>
      <w:r w:rsidRPr="005060F9">
        <w:rPr>
          <w:sz w:val="16"/>
          <w:szCs w:val="16"/>
        </w:rPr>
        <w:t xml:space="preserve">. Journal of </w:t>
      </w:r>
      <w:proofErr w:type="spellStart"/>
      <w:r w:rsidRPr="005060F9">
        <w:rPr>
          <w:sz w:val="16"/>
          <w:szCs w:val="16"/>
        </w:rPr>
        <w:t>Applied</w:t>
      </w:r>
      <w:proofErr w:type="spellEnd"/>
      <w:r w:rsidRPr="005060F9">
        <w:rPr>
          <w:sz w:val="16"/>
          <w:szCs w:val="16"/>
        </w:rPr>
        <w:t xml:space="preserve"> </w:t>
      </w:r>
      <w:proofErr w:type="spellStart"/>
      <w:r w:rsidRPr="005060F9">
        <w:rPr>
          <w:sz w:val="16"/>
          <w:szCs w:val="16"/>
        </w:rPr>
        <w:t>Jedi</w:t>
      </w:r>
      <w:proofErr w:type="spellEnd"/>
      <w:r w:rsidRPr="005060F9">
        <w:rPr>
          <w:sz w:val="16"/>
          <w:szCs w:val="16"/>
        </w:rPr>
        <w:t xml:space="preserve"> Science 2027, 4, 42–49.</w:t>
      </w:r>
    </w:p>
    <w:sectPr w:rsidR="000F4F10" w:rsidRPr="005060F9" w:rsidSect="009D1037">
      <w:headerReference w:type="default" r:id="rId13"/>
      <w:footerReference w:type="default" r:id="rId14"/>
      <w:type w:val="continuous"/>
      <w:pgSz w:w="11906" w:h="16838" w:code="9"/>
      <w:pgMar w:top="2254" w:right="849" w:bottom="1418" w:left="1134" w:header="567" w:footer="63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93E624" w14:textId="77777777" w:rsidR="00FE3B71" w:rsidRDefault="00FE3B71">
      <w:r>
        <w:separator/>
      </w:r>
    </w:p>
  </w:endnote>
  <w:endnote w:type="continuationSeparator" w:id="0">
    <w:p w14:paraId="5E462F55" w14:textId="77777777" w:rsidR="00FE3B71" w:rsidRDefault="00FE3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EE"/>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Viner Hand ITC">
    <w:panose1 w:val="0307050203050202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3C5AA" w14:textId="77777777" w:rsidR="00212582" w:rsidRDefault="009F3886" w:rsidP="00212582">
    <w:pPr>
      <w:pStyle w:val="llb"/>
      <w:tabs>
        <w:tab w:val="clear" w:pos="4536"/>
        <w:tab w:val="clear" w:pos="9072"/>
      </w:tabs>
      <w:ind w:right="284"/>
      <w:jc w:val="center"/>
      <w:rPr>
        <w:rFonts w:ascii="Arial" w:hAnsi="Arial" w:cs="Arial"/>
        <w:b/>
        <w:bCs/>
        <w:color w:val="1F497D" w:themeColor="text2"/>
        <w:sz w:val="18"/>
        <w:szCs w:val="18"/>
      </w:rPr>
    </w:pPr>
    <w:r>
      <w:rPr>
        <w:rFonts w:ascii="Arial" w:hAnsi="Arial" w:cs="Arial"/>
        <w:b/>
        <w:bCs/>
        <w:noProof/>
        <w:sz w:val="18"/>
        <w:szCs w:val="18"/>
      </w:rPr>
      <mc:AlternateContent>
        <mc:Choice Requires="wps">
          <w:drawing>
            <wp:anchor distT="0" distB="0" distL="114300" distR="114300" simplePos="0" relativeHeight="251664384" behindDoc="0" locked="0" layoutInCell="1" allowOverlap="1" wp14:anchorId="4E483660" wp14:editId="79EFCB11">
              <wp:simplePos x="0" y="0"/>
              <wp:positionH relativeFrom="column">
                <wp:posOffset>4502785</wp:posOffset>
              </wp:positionH>
              <wp:positionV relativeFrom="paragraph">
                <wp:posOffset>40005</wp:posOffset>
              </wp:positionV>
              <wp:extent cx="1619885" cy="17780"/>
              <wp:effectExtent l="0" t="0" r="18415" b="20320"/>
              <wp:wrapNone/>
              <wp:docPr id="195" name="Téglalap: lekerekített 195"/>
              <wp:cNvGraphicFramePr/>
              <a:graphic xmlns:a="http://schemas.openxmlformats.org/drawingml/2006/main">
                <a:graphicData uri="http://schemas.microsoft.com/office/word/2010/wordprocessingShape">
                  <wps:wsp>
                    <wps:cNvSpPr/>
                    <wps:spPr>
                      <a:xfrm>
                        <a:off x="0" y="0"/>
                        <a:ext cx="1619885" cy="17780"/>
                      </a:xfrm>
                      <a:prstGeom prst="roundRect">
                        <a:avLst/>
                      </a:prstGeom>
                      <a:solidFill>
                        <a:srgbClr val="45AC34"/>
                      </a:solidFill>
                      <a:ln>
                        <a:solidFill>
                          <a:srgbClr val="45AC3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oundrect w14:anchorId="5B486370" id="Téglalap: lekerekített 195" o:spid="_x0000_s1026" style="position:absolute;margin-left:354.55pt;margin-top:3.15pt;width:127.55pt;height:1.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" fillcolor="#45ac34" strokecolor="#45ac34" strokeweight="2pt"/>
          </w:pict>
        </mc:Fallback>
      </mc:AlternateContent>
    </w:r>
    <w:r w:rsidR="003A318D">
      <w:rPr>
        <w:rFonts w:ascii="Arial" w:hAnsi="Arial" w:cs="Arial"/>
        <w:b/>
        <w:bCs/>
        <w:noProof/>
        <w:sz w:val="18"/>
        <w:szCs w:val="18"/>
      </w:rPr>
      <mc:AlternateContent>
        <mc:Choice Requires="wps">
          <w:drawing>
            <wp:anchor distT="0" distB="0" distL="114300" distR="114300" simplePos="0" relativeHeight="251657216" behindDoc="0" locked="0" layoutInCell="1" allowOverlap="1" wp14:anchorId="59201BF0" wp14:editId="7F4E47B4">
              <wp:simplePos x="0" y="0"/>
              <wp:positionH relativeFrom="column">
                <wp:posOffset>-12700</wp:posOffset>
              </wp:positionH>
              <wp:positionV relativeFrom="paragraph">
                <wp:posOffset>39687</wp:posOffset>
              </wp:positionV>
              <wp:extent cx="4499610" cy="17780"/>
              <wp:effectExtent l="0" t="0" r="15240" b="20320"/>
              <wp:wrapNone/>
              <wp:docPr id="194" name="Téglalap: lekerekített 194"/>
              <wp:cNvGraphicFramePr/>
              <a:graphic xmlns:a="http://schemas.openxmlformats.org/drawingml/2006/main">
                <a:graphicData uri="http://schemas.microsoft.com/office/word/2010/wordprocessingShape">
                  <wps:wsp>
                    <wps:cNvSpPr/>
                    <wps:spPr>
                      <a:xfrm>
                        <a:off x="0" y="0"/>
                        <a:ext cx="4499610" cy="17780"/>
                      </a:xfrm>
                      <a:prstGeom prst="roundRect">
                        <a:avLst/>
                      </a:prstGeom>
                      <a:solidFill>
                        <a:srgbClr val="114C81"/>
                      </a:solidFill>
                      <a:ln>
                        <a:solidFill>
                          <a:srgbClr val="114C8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oundrect w14:anchorId="4174C073" id="Téglalap: lekerekített 194" o:spid="_x0000_s1026" style="position:absolute;margin-left:-1pt;margin-top:3.1pt;width:354.3pt;height:1.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" fillcolor="#114c81" strokecolor="#114c81" strokeweight="2pt"/>
          </w:pict>
        </mc:Fallback>
      </mc:AlternateContent>
    </w:r>
  </w:p>
  <w:p w14:paraId="4DD115A5" w14:textId="7AF2A7FE" w:rsidR="00BC3A84" w:rsidRPr="00212582" w:rsidRDefault="00D14EA4" w:rsidP="00212582">
    <w:pPr>
      <w:pStyle w:val="llb"/>
      <w:tabs>
        <w:tab w:val="clear" w:pos="4536"/>
        <w:tab w:val="clear" w:pos="9072"/>
      </w:tabs>
      <w:ind w:right="284"/>
      <w:jc w:val="center"/>
      <w:rPr>
        <w:rFonts w:ascii="Arial" w:hAnsi="Arial" w:cs="Arial"/>
        <w:color w:val="1F497D" w:themeColor="text2"/>
        <w:sz w:val="18"/>
        <w:szCs w:val="18"/>
      </w:rPr>
    </w:pPr>
    <w:r w:rsidRPr="00212582">
      <w:rPr>
        <w:rFonts w:ascii="Arial" w:hAnsi="Arial" w:cs="Arial"/>
        <w:b/>
        <w:bCs/>
        <w:color w:val="1F497D" w:themeColor="text2"/>
        <w:sz w:val="18"/>
        <w:szCs w:val="18"/>
      </w:rPr>
      <w:t>E</w:t>
    </w:r>
    <w:r w:rsidR="00022A07" w:rsidRPr="00212582">
      <w:rPr>
        <w:rFonts w:ascii="Arial" w:hAnsi="Arial" w:cs="Arial"/>
        <w:b/>
        <w:bCs/>
        <w:color w:val="1F497D" w:themeColor="text2"/>
        <w:sz w:val="18"/>
        <w:szCs w:val="18"/>
      </w:rPr>
      <w:t>-mail:</w:t>
    </w:r>
    <w:r w:rsidR="00022A07" w:rsidRPr="00212582">
      <w:rPr>
        <w:rFonts w:ascii="Arial" w:hAnsi="Arial" w:cs="Arial"/>
        <w:color w:val="1F497D" w:themeColor="text2"/>
        <w:sz w:val="18"/>
        <w:szCs w:val="18"/>
      </w:rPr>
      <w:t xml:space="preserve"> </w:t>
    </w:r>
    <w:hyperlink r:id="rId1" w:history="1">
      <w:proofErr w:type="gramStart"/>
      <w:r w:rsidR="004B5825" w:rsidRPr="00212582">
        <w:rPr>
          <w:rStyle w:val="Hiperhivatkozs"/>
          <w:rFonts w:ascii="Arial" w:hAnsi="Arial" w:cs="Arial"/>
          <w:color w:val="1F497D" w:themeColor="text2"/>
          <w:sz w:val="18"/>
          <w:szCs w:val="18"/>
        </w:rPr>
        <w:t>macs2027@ek.hun-ren.hu</w:t>
      </w:r>
    </w:hyperlink>
    <w:r w:rsidR="004B5825" w:rsidRPr="00212582">
      <w:rPr>
        <w:rFonts w:ascii="Arial" w:hAnsi="Arial" w:cs="Arial"/>
        <w:color w:val="1F497D" w:themeColor="text2"/>
        <w:sz w:val="18"/>
        <w:szCs w:val="18"/>
      </w:rPr>
      <w:tab/>
      <w:t xml:space="preserve">                                                            </w:t>
    </w:r>
    <w:r w:rsidR="00F71F5F" w:rsidRPr="00212582">
      <w:rPr>
        <w:rFonts w:ascii="Arial" w:hAnsi="Arial" w:cs="Arial"/>
        <w:b/>
        <w:bCs/>
        <w:color w:val="1F497D" w:themeColor="text2"/>
        <w:sz w:val="18"/>
      </w:rPr>
      <w:t>Web</w:t>
    </w:r>
    <w:proofErr w:type="gramEnd"/>
    <w:r w:rsidR="00C77E5B" w:rsidRPr="00212582">
      <w:rPr>
        <w:rFonts w:ascii="Arial" w:hAnsi="Arial" w:cs="Arial"/>
        <w:color w:val="1F497D" w:themeColor="text2"/>
        <w:sz w:val="18"/>
      </w:rPr>
      <w:t>:</w:t>
    </w:r>
    <w:r w:rsidR="004A04E0" w:rsidRPr="00212582">
      <w:rPr>
        <w:rFonts w:ascii="Arial" w:hAnsi="Arial" w:cs="Arial"/>
        <w:color w:val="1F497D" w:themeColor="text2"/>
        <w:sz w:val="18"/>
        <w:szCs w:val="18"/>
      </w:rPr>
      <w:t xml:space="preserve"> </w:t>
    </w:r>
    <w:hyperlink r:id="rId2" w:history="1">
      <w:r w:rsidR="004B5825" w:rsidRPr="00212582">
        <w:rPr>
          <w:rStyle w:val="Hiperhivatkozs"/>
          <w:rFonts w:ascii="Arial" w:hAnsi="Arial" w:cs="Arial"/>
          <w:color w:val="1F497D" w:themeColor="text2"/>
          <w:sz w:val="18"/>
          <w:szCs w:val="18"/>
        </w:rPr>
        <w:t>https://macs2027.ek.hun-ren.hu/</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21D21D" w14:textId="77777777" w:rsidR="00FE3B71" w:rsidRDefault="00FE3B71">
      <w:r>
        <w:separator/>
      </w:r>
    </w:p>
  </w:footnote>
  <w:footnote w:type="continuationSeparator" w:id="0">
    <w:p w14:paraId="11C0D5B4" w14:textId="77777777" w:rsidR="00FE3B71" w:rsidRDefault="00FE3B7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DA9AA" w14:textId="5F01C6A8" w:rsidR="002074D4" w:rsidRPr="00986C42" w:rsidRDefault="00170E31" w:rsidP="00986C42">
    <w:pPr>
      <w:pStyle w:val="Alcm"/>
      <w:ind w:right="425"/>
      <w:rPr>
        <w:rFonts w:ascii="Arial" w:hAnsi="Arial" w:cs="Arial"/>
        <w:sz w:val="18"/>
        <w:szCs w:val="18"/>
      </w:rPr>
    </w:pPr>
    <w:r w:rsidRPr="00986C42">
      <w:rPr>
        <w:rFonts w:ascii="Tempus Sans ITC" w:hAnsi="Tempus Sans ITC" w:cs="Tahoma"/>
        <w:b/>
        <w:bCs/>
        <w:noProof/>
        <w:color w:val="C00000"/>
        <w:sz w:val="48"/>
        <w:szCs w:val="48"/>
      </w:rPr>
      <w:drawing>
        <wp:anchor distT="0" distB="0" distL="114300" distR="114300" simplePos="0" relativeHeight="251680256" behindDoc="0" locked="0" layoutInCell="1" allowOverlap="1" wp14:anchorId="74150B56" wp14:editId="13E487BA">
          <wp:simplePos x="0" y="0"/>
          <wp:positionH relativeFrom="column">
            <wp:posOffset>3849370</wp:posOffset>
          </wp:positionH>
          <wp:positionV relativeFrom="paragraph">
            <wp:posOffset>-12700</wp:posOffset>
          </wp:positionV>
          <wp:extent cx="2322830" cy="534035"/>
          <wp:effectExtent l="0" t="0" r="1270" b="0"/>
          <wp:wrapThrough wrapText="bothSides">
            <wp:wrapPolygon edited="0">
              <wp:start x="0" y="0"/>
              <wp:lineTo x="0" y="20804"/>
              <wp:lineTo x="7086" y="20804"/>
              <wp:lineTo x="21435" y="20033"/>
              <wp:lineTo x="21435" y="771"/>
              <wp:lineTo x="7086" y="0"/>
              <wp:lineTo x="0" y="0"/>
            </wp:wrapPolygon>
          </wp:wrapThrough>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22830" cy="534035"/>
                  </a:xfrm>
                  <a:prstGeom prst="rect">
                    <a:avLst/>
                  </a:prstGeom>
                  <a:noFill/>
                  <a:ln>
                    <a:noFill/>
                  </a:ln>
                </pic:spPr>
              </pic:pic>
            </a:graphicData>
          </a:graphic>
          <wp14:sizeRelH relativeFrom="page">
            <wp14:pctWidth>0</wp14:pctWidth>
          </wp14:sizeRelH>
          <wp14:sizeRelV relativeFrom="page">
            <wp14:pctHeight>0</wp14:pctHeight>
          </wp14:sizeRelV>
        </wp:anchor>
      </w:drawing>
    </w:r>
    <w:r w:rsidR="00986C42" w:rsidRPr="00986C42">
      <w:rPr>
        <w:rFonts w:ascii="Tempus Sans ITC" w:hAnsi="Tempus Sans ITC" w:cs="Tahoma"/>
        <w:b/>
        <w:bCs/>
        <w:color w:val="C00000"/>
        <w:sz w:val="48"/>
        <w:szCs w:val="48"/>
      </w:rPr>
      <w:t xml:space="preserve">M </w:t>
    </w:r>
    <w:proofErr w:type="gramStart"/>
    <w:r w:rsidR="00986C42" w:rsidRPr="00986C42">
      <w:rPr>
        <w:rFonts w:ascii="Tempus Sans ITC" w:hAnsi="Tempus Sans ITC" w:cs="Tahoma"/>
        <w:b/>
        <w:bCs/>
        <w:color w:val="C00000"/>
        <w:sz w:val="48"/>
        <w:szCs w:val="48"/>
      </w:rPr>
      <w:t>A</w:t>
    </w:r>
    <w:proofErr w:type="gramEnd"/>
    <w:r w:rsidR="00986C42" w:rsidRPr="00986C42">
      <w:rPr>
        <w:rFonts w:ascii="Tempus Sans ITC" w:hAnsi="Tempus Sans ITC" w:cs="Tahoma"/>
        <w:b/>
        <w:bCs/>
        <w:color w:val="C00000"/>
        <w:sz w:val="48"/>
        <w:szCs w:val="48"/>
      </w:rPr>
      <w:t xml:space="preserve"> C S   2 0 2 </w:t>
    </w:r>
    <w:r w:rsidR="00C82747">
      <w:rPr>
        <w:rFonts w:ascii="Tempus Sans ITC" w:hAnsi="Tempus Sans ITC" w:cs="Tahoma"/>
        <w:b/>
        <w:bCs/>
        <w:color w:val="C00000"/>
        <w:sz w:val="48"/>
        <w:szCs w:val="48"/>
      </w:rPr>
      <w:t>7</w:t>
    </w:r>
    <w:r w:rsidR="00C1632C" w:rsidRPr="008103A7">
      <w:rPr>
        <w:rFonts w:ascii="Arial" w:hAnsi="Arial" w:cs="Arial"/>
        <w:b/>
        <w:bCs/>
        <w:sz w:val="24"/>
        <w:szCs w:val="24"/>
      </w:rPr>
      <w:br/>
    </w:r>
    <w:proofErr w:type="spellStart"/>
    <w:r w:rsidR="00986C42" w:rsidRPr="00986C42">
      <w:rPr>
        <w:rFonts w:ascii="Arial" w:hAnsi="Arial" w:cs="Arial"/>
        <w:color w:val="C00000"/>
        <w:sz w:val="18"/>
        <w:szCs w:val="18"/>
      </w:rPr>
      <w:t>Molecular</w:t>
    </w:r>
    <w:proofErr w:type="spellEnd"/>
    <w:r w:rsidR="00986C42" w:rsidRPr="00986C42">
      <w:rPr>
        <w:rFonts w:ascii="Arial" w:hAnsi="Arial" w:cs="Arial"/>
        <w:color w:val="C00000"/>
        <w:sz w:val="18"/>
        <w:szCs w:val="18"/>
      </w:rPr>
      <w:t xml:space="preserve"> </w:t>
    </w:r>
    <w:proofErr w:type="spellStart"/>
    <w:r w:rsidR="00986C42" w:rsidRPr="00986C42">
      <w:rPr>
        <w:rFonts w:ascii="Arial" w:hAnsi="Arial" w:cs="Arial"/>
        <w:color w:val="C00000"/>
        <w:sz w:val="18"/>
        <w:szCs w:val="18"/>
      </w:rPr>
      <w:t>Aspects</w:t>
    </w:r>
    <w:proofErr w:type="spellEnd"/>
    <w:r w:rsidR="00986C42" w:rsidRPr="00986C42">
      <w:rPr>
        <w:rFonts w:ascii="Arial" w:hAnsi="Arial" w:cs="Arial"/>
        <w:color w:val="C00000"/>
        <w:sz w:val="18"/>
        <w:szCs w:val="18"/>
      </w:rPr>
      <w:t xml:space="preserve"> of </w:t>
    </w:r>
    <w:proofErr w:type="spellStart"/>
    <w:r w:rsidR="00986C42" w:rsidRPr="00986C42">
      <w:rPr>
        <w:rFonts w:ascii="Arial" w:hAnsi="Arial" w:cs="Arial"/>
        <w:color w:val="C00000"/>
        <w:sz w:val="18"/>
        <w:szCs w:val="18"/>
      </w:rPr>
      <w:t>Catalysis</w:t>
    </w:r>
    <w:proofErr w:type="spellEnd"/>
    <w:r w:rsidR="00986C42" w:rsidRPr="00986C42">
      <w:rPr>
        <w:rFonts w:ascii="Arial" w:hAnsi="Arial" w:cs="Arial"/>
        <w:color w:val="C00000"/>
        <w:sz w:val="18"/>
        <w:szCs w:val="18"/>
      </w:rPr>
      <w:t xml:space="preserve"> </w:t>
    </w:r>
    <w:proofErr w:type="spellStart"/>
    <w:r w:rsidR="00986C42" w:rsidRPr="00986C42">
      <w:rPr>
        <w:rFonts w:ascii="Arial" w:hAnsi="Arial" w:cs="Arial"/>
        <w:color w:val="C00000"/>
        <w:sz w:val="18"/>
        <w:szCs w:val="18"/>
      </w:rPr>
      <w:t>by</w:t>
    </w:r>
    <w:proofErr w:type="spellEnd"/>
    <w:r w:rsidR="00986C42" w:rsidRPr="00986C42">
      <w:rPr>
        <w:rFonts w:ascii="Arial" w:hAnsi="Arial" w:cs="Arial"/>
        <w:color w:val="C00000"/>
        <w:sz w:val="18"/>
        <w:szCs w:val="18"/>
      </w:rPr>
      <w:t xml:space="preserve"> </w:t>
    </w:r>
    <w:proofErr w:type="spellStart"/>
    <w:r w:rsidR="00986C42" w:rsidRPr="00986C42">
      <w:rPr>
        <w:rFonts w:ascii="Arial" w:hAnsi="Arial" w:cs="Arial"/>
        <w:color w:val="C00000"/>
        <w:sz w:val="18"/>
        <w:szCs w:val="18"/>
      </w:rPr>
      <w:t>Sulfides</w:t>
    </w:r>
    <w:proofErr w:type="spellEnd"/>
  </w:p>
  <w:p w14:paraId="7EE788CE" w14:textId="771A9034" w:rsidR="00C816D8" w:rsidRPr="00C816D8" w:rsidRDefault="00986C42" w:rsidP="00C816D8">
    <w:r w:rsidRPr="00986C42">
      <w:rPr>
        <w:rFonts w:ascii="Viner Hand ITC" w:hAnsi="Viner Hand ITC" w:cs="Tahoma"/>
        <w:noProof/>
        <w:color w:val="C00000"/>
        <w:sz w:val="44"/>
        <w:szCs w:val="44"/>
      </w:rPr>
      <mc:AlternateContent>
        <mc:Choice Requires="wps">
          <w:drawing>
            <wp:anchor distT="0" distB="0" distL="114300" distR="114300" simplePos="0" relativeHeight="251671040" behindDoc="0" locked="0" layoutInCell="1" allowOverlap="1" wp14:anchorId="37C06262" wp14:editId="622D5D9E">
              <wp:simplePos x="0" y="0"/>
              <wp:positionH relativeFrom="column">
                <wp:posOffset>2941436</wp:posOffset>
              </wp:positionH>
              <wp:positionV relativeFrom="paragraph">
                <wp:posOffset>2367</wp:posOffset>
              </wp:positionV>
              <wp:extent cx="719455" cy="17780"/>
              <wp:effectExtent l="0" t="0" r="23495" b="20320"/>
              <wp:wrapNone/>
              <wp:docPr id="4" name="Téglalap: lekerekített 4"/>
              <wp:cNvGraphicFramePr/>
              <a:graphic xmlns:a="http://schemas.openxmlformats.org/drawingml/2006/main">
                <a:graphicData uri="http://schemas.microsoft.com/office/word/2010/wordprocessingShape">
                  <wps:wsp>
                    <wps:cNvSpPr/>
                    <wps:spPr>
                      <a:xfrm>
                        <a:off x="0" y="0"/>
                        <a:ext cx="719455" cy="17780"/>
                      </a:xfrm>
                      <a:prstGeom prst="roundRect">
                        <a:avLst/>
                      </a:prstGeom>
                      <a:solidFill>
                        <a:srgbClr val="45AC34"/>
                      </a:solidFill>
                      <a:ln>
                        <a:solidFill>
                          <a:srgbClr val="45AC3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3C93D0" id="Téglalap: lekerekített 4" o:spid="_x0000_s1026" style="position:absolute;margin-left:231.6pt;margin-top:.2pt;width:56.65pt;height:1.4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" fillcolor="#45ac34" strokecolor="#45ac34" strokeweight="2pt"/>
          </w:pict>
        </mc:Fallback>
      </mc:AlternateContent>
    </w:r>
    <w:r w:rsidR="00C816D8" w:rsidRPr="00C816D8">
      <w:rPr>
        <w:noProof/>
      </w:rPr>
      <mc:AlternateContent>
        <mc:Choice Requires="wps">
          <w:drawing>
            <wp:anchor distT="0" distB="0" distL="114300" distR="114300" simplePos="0" relativeHeight="251661824" behindDoc="0" locked="0" layoutInCell="1" allowOverlap="1" wp14:anchorId="070DEA9C" wp14:editId="1D20447A">
              <wp:simplePos x="0" y="0"/>
              <wp:positionH relativeFrom="column">
                <wp:posOffset>0</wp:posOffset>
              </wp:positionH>
              <wp:positionV relativeFrom="paragraph">
                <wp:posOffset>-635</wp:posOffset>
              </wp:positionV>
              <wp:extent cx="2880000" cy="17780"/>
              <wp:effectExtent l="0" t="0" r="15875" b="20320"/>
              <wp:wrapNone/>
              <wp:docPr id="3" name="Téglalap: lekerekített 3"/>
              <wp:cNvGraphicFramePr/>
              <a:graphic xmlns:a="http://schemas.openxmlformats.org/drawingml/2006/main">
                <a:graphicData uri="http://schemas.microsoft.com/office/word/2010/wordprocessingShape">
                  <wps:wsp>
                    <wps:cNvSpPr/>
                    <wps:spPr>
                      <a:xfrm>
                        <a:off x="0" y="0"/>
                        <a:ext cx="2880000" cy="17780"/>
                      </a:xfrm>
                      <a:prstGeom prst="roundRect">
                        <a:avLst/>
                      </a:prstGeom>
                      <a:solidFill>
                        <a:srgbClr val="114C81"/>
                      </a:solidFill>
                      <a:ln>
                        <a:solidFill>
                          <a:srgbClr val="114C8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oundrect w14:anchorId="7ABBC19B" id="Téglalap: lekerekített 3" o:spid="_x0000_s1026" style="position:absolute;margin-left:0;margin-top:-.05pt;width:226.75pt;height:1.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" fillcolor="#114c81" strokecolor="#114c81" strokeweight="2p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0452A4"/>
    <w:multiLevelType w:val="hybridMultilevel"/>
    <w:tmpl w:val="CC487416"/>
    <w:lvl w:ilvl="0" w:tplc="6434828C">
      <w:numFmt w:val="bullet"/>
      <w:lvlText w:val="-"/>
      <w:lvlJc w:val="left"/>
      <w:pPr>
        <w:ind w:left="720" w:hanging="360"/>
      </w:pPr>
      <w:rPr>
        <w:rFonts w:ascii="Tahoma" w:eastAsia="Times New Roman" w:hAnsi="Tahoma" w:cs="Tahoma"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 w15:restartNumberingAfterBreak="0">
    <w:nsid w:val="7889751A"/>
    <w:multiLevelType w:val="hybridMultilevel"/>
    <w:tmpl w:val="F846236A"/>
    <w:lvl w:ilvl="0" w:tplc="2B584B66">
      <w:numFmt w:val="bullet"/>
      <w:lvlText w:val="-"/>
      <w:lvlJc w:val="left"/>
      <w:pPr>
        <w:ind w:left="720" w:hanging="360"/>
      </w:pPr>
      <w:rPr>
        <w:rFonts w:ascii="Tahoma" w:eastAsia="Calibri" w:hAnsi="Tahoma" w:cs="Tahoma"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7"/>
  <w:hyphenationZone w:val="425"/>
  <w:noPunctuationKerning/>
  <w:characterSpacingControl w:val="doNotCompress"/>
  <w:hdrShapeDefaults>
    <o:shapedefaults v:ext="edit" spidmax="2049" o:allowoverlap="f"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bO0NDc2MbIwNjA0MzdS0lEKTi0uzszPAykwNKgFABbQlG0tAAAA"/>
  </w:docVars>
  <w:rsids>
    <w:rsidRoot w:val="00AD0C20"/>
    <w:rsid w:val="00000936"/>
    <w:rsid w:val="00022A07"/>
    <w:rsid w:val="00026CED"/>
    <w:rsid w:val="0004782A"/>
    <w:rsid w:val="00053459"/>
    <w:rsid w:val="00081E97"/>
    <w:rsid w:val="000824D3"/>
    <w:rsid w:val="000842F0"/>
    <w:rsid w:val="00093807"/>
    <w:rsid w:val="000949C8"/>
    <w:rsid w:val="000C299B"/>
    <w:rsid w:val="000D2C2D"/>
    <w:rsid w:val="000F4F10"/>
    <w:rsid w:val="001269B9"/>
    <w:rsid w:val="0016609D"/>
    <w:rsid w:val="00170E31"/>
    <w:rsid w:val="00184A2F"/>
    <w:rsid w:val="00187AFB"/>
    <w:rsid w:val="00195FAE"/>
    <w:rsid w:val="001A4D9F"/>
    <w:rsid w:val="001D3287"/>
    <w:rsid w:val="001F3DF4"/>
    <w:rsid w:val="002074D4"/>
    <w:rsid w:val="00212582"/>
    <w:rsid w:val="00242F7D"/>
    <w:rsid w:val="002565D7"/>
    <w:rsid w:val="00257D9D"/>
    <w:rsid w:val="00281B8B"/>
    <w:rsid w:val="002877B7"/>
    <w:rsid w:val="00294781"/>
    <w:rsid w:val="00296804"/>
    <w:rsid w:val="002A382D"/>
    <w:rsid w:val="002F54B5"/>
    <w:rsid w:val="00330E6D"/>
    <w:rsid w:val="00337712"/>
    <w:rsid w:val="00340B0D"/>
    <w:rsid w:val="003448B7"/>
    <w:rsid w:val="00345AB7"/>
    <w:rsid w:val="003501DD"/>
    <w:rsid w:val="00352876"/>
    <w:rsid w:val="00362D86"/>
    <w:rsid w:val="00372BC3"/>
    <w:rsid w:val="00390B96"/>
    <w:rsid w:val="003A318D"/>
    <w:rsid w:val="003A53E8"/>
    <w:rsid w:val="003B2F08"/>
    <w:rsid w:val="003B7BB5"/>
    <w:rsid w:val="003B7DA5"/>
    <w:rsid w:val="003C1A9F"/>
    <w:rsid w:val="003C30E1"/>
    <w:rsid w:val="003D062F"/>
    <w:rsid w:val="003D0723"/>
    <w:rsid w:val="003D77EC"/>
    <w:rsid w:val="003F0A09"/>
    <w:rsid w:val="0040562D"/>
    <w:rsid w:val="00426C52"/>
    <w:rsid w:val="004536D7"/>
    <w:rsid w:val="004731DC"/>
    <w:rsid w:val="00484FD9"/>
    <w:rsid w:val="004A04E0"/>
    <w:rsid w:val="004A612F"/>
    <w:rsid w:val="004B5825"/>
    <w:rsid w:val="004D004C"/>
    <w:rsid w:val="004D7F31"/>
    <w:rsid w:val="005060F9"/>
    <w:rsid w:val="00510217"/>
    <w:rsid w:val="00521A2F"/>
    <w:rsid w:val="00521BF5"/>
    <w:rsid w:val="00542C91"/>
    <w:rsid w:val="00551934"/>
    <w:rsid w:val="005940A6"/>
    <w:rsid w:val="005C7FA6"/>
    <w:rsid w:val="005F5430"/>
    <w:rsid w:val="005F6787"/>
    <w:rsid w:val="00606206"/>
    <w:rsid w:val="006078E8"/>
    <w:rsid w:val="00616E32"/>
    <w:rsid w:val="006238DC"/>
    <w:rsid w:val="00645992"/>
    <w:rsid w:val="00653D6E"/>
    <w:rsid w:val="006804A3"/>
    <w:rsid w:val="006837E6"/>
    <w:rsid w:val="006D5802"/>
    <w:rsid w:val="006E52D9"/>
    <w:rsid w:val="006F58DD"/>
    <w:rsid w:val="00701C67"/>
    <w:rsid w:val="00717C45"/>
    <w:rsid w:val="0073605C"/>
    <w:rsid w:val="007663F6"/>
    <w:rsid w:val="00777483"/>
    <w:rsid w:val="00781E0A"/>
    <w:rsid w:val="007A4CB1"/>
    <w:rsid w:val="007C6986"/>
    <w:rsid w:val="007D338D"/>
    <w:rsid w:val="007D4358"/>
    <w:rsid w:val="008103A7"/>
    <w:rsid w:val="00893DDA"/>
    <w:rsid w:val="00902EB6"/>
    <w:rsid w:val="00910667"/>
    <w:rsid w:val="009119FF"/>
    <w:rsid w:val="00931D4B"/>
    <w:rsid w:val="00974D86"/>
    <w:rsid w:val="0098294D"/>
    <w:rsid w:val="009861CA"/>
    <w:rsid w:val="00986C42"/>
    <w:rsid w:val="009B0456"/>
    <w:rsid w:val="009D1037"/>
    <w:rsid w:val="009D7EFF"/>
    <w:rsid w:val="009F3886"/>
    <w:rsid w:val="009F425D"/>
    <w:rsid w:val="00A071E8"/>
    <w:rsid w:val="00A20073"/>
    <w:rsid w:val="00A22655"/>
    <w:rsid w:val="00A42646"/>
    <w:rsid w:val="00A905C8"/>
    <w:rsid w:val="00A90BEB"/>
    <w:rsid w:val="00A95241"/>
    <w:rsid w:val="00AC30C5"/>
    <w:rsid w:val="00AC55D7"/>
    <w:rsid w:val="00AC7E88"/>
    <w:rsid w:val="00AD0C20"/>
    <w:rsid w:val="00AF3D32"/>
    <w:rsid w:val="00AF51FF"/>
    <w:rsid w:val="00B0615C"/>
    <w:rsid w:val="00B0742D"/>
    <w:rsid w:val="00B3016C"/>
    <w:rsid w:val="00B37006"/>
    <w:rsid w:val="00B4441E"/>
    <w:rsid w:val="00B449C0"/>
    <w:rsid w:val="00B50289"/>
    <w:rsid w:val="00B54F9E"/>
    <w:rsid w:val="00BA3A5A"/>
    <w:rsid w:val="00BA3D5F"/>
    <w:rsid w:val="00BB225D"/>
    <w:rsid w:val="00BC3A84"/>
    <w:rsid w:val="00BD0783"/>
    <w:rsid w:val="00BE1FBF"/>
    <w:rsid w:val="00BE5604"/>
    <w:rsid w:val="00C04509"/>
    <w:rsid w:val="00C1059C"/>
    <w:rsid w:val="00C1632C"/>
    <w:rsid w:val="00C33B33"/>
    <w:rsid w:val="00C77E5B"/>
    <w:rsid w:val="00C816D8"/>
    <w:rsid w:val="00C82747"/>
    <w:rsid w:val="00C83562"/>
    <w:rsid w:val="00CC0544"/>
    <w:rsid w:val="00CD3E2F"/>
    <w:rsid w:val="00CF37AD"/>
    <w:rsid w:val="00D14EA4"/>
    <w:rsid w:val="00D23CE3"/>
    <w:rsid w:val="00D24DE6"/>
    <w:rsid w:val="00D31AAD"/>
    <w:rsid w:val="00D60D3C"/>
    <w:rsid w:val="00D75643"/>
    <w:rsid w:val="00D763B4"/>
    <w:rsid w:val="00D81BD8"/>
    <w:rsid w:val="00D8665F"/>
    <w:rsid w:val="00D940ED"/>
    <w:rsid w:val="00DA27A4"/>
    <w:rsid w:val="00DA4433"/>
    <w:rsid w:val="00DB3CB9"/>
    <w:rsid w:val="00DB714C"/>
    <w:rsid w:val="00DC39D4"/>
    <w:rsid w:val="00DD6880"/>
    <w:rsid w:val="00DE0BF2"/>
    <w:rsid w:val="00DE0FA7"/>
    <w:rsid w:val="00DE2F30"/>
    <w:rsid w:val="00E41D39"/>
    <w:rsid w:val="00E45F6B"/>
    <w:rsid w:val="00E61BC3"/>
    <w:rsid w:val="00E61D65"/>
    <w:rsid w:val="00E658D6"/>
    <w:rsid w:val="00E6799A"/>
    <w:rsid w:val="00E77B71"/>
    <w:rsid w:val="00EA087C"/>
    <w:rsid w:val="00EB30CD"/>
    <w:rsid w:val="00EE6D3C"/>
    <w:rsid w:val="00EE73C7"/>
    <w:rsid w:val="00EF605C"/>
    <w:rsid w:val="00F023BA"/>
    <w:rsid w:val="00F23C3C"/>
    <w:rsid w:val="00F45650"/>
    <w:rsid w:val="00F51B8C"/>
    <w:rsid w:val="00F64640"/>
    <w:rsid w:val="00F71F5F"/>
    <w:rsid w:val="00FA7398"/>
    <w:rsid w:val="00FC0F89"/>
    <w:rsid w:val="00FE024A"/>
    <w:rsid w:val="00FE0CAE"/>
    <w:rsid w:val="00FE3B71"/>
    <w:rsid w:val="00FE3C5D"/>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allowoverlap="f" fill="f" fillcolor="white" stroke="f">
      <v:fill color="white" on="f"/>
      <v:stroke on="f"/>
    </o:shapedefaults>
    <o:shapelayout v:ext="edit">
      <o:idmap v:ext="edit" data="1"/>
    </o:shapelayout>
  </w:shapeDefaults>
  <w:decimalSymbol w:val=","/>
  <w:listSeparator w:val=";"/>
  <w14:docId w14:val="4DD1159B"/>
  <w15:docId w15:val="{F35B75DE-4649-4791-B81C-8830FDC5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E41D39"/>
    <w:rPr>
      <w:sz w:val="24"/>
      <w:szCs w:val="24"/>
    </w:rPr>
  </w:style>
  <w:style w:type="paragraph" w:styleId="Cmsor1">
    <w:name w:val="heading 1"/>
    <w:basedOn w:val="Norml"/>
    <w:next w:val="Norml"/>
    <w:link w:val="Cmsor1Char"/>
    <w:qFormat/>
    <w:rsid w:val="000F4F1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AD0C20"/>
    <w:pPr>
      <w:tabs>
        <w:tab w:val="center" w:pos="4536"/>
        <w:tab w:val="right" w:pos="9072"/>
      </w:tabs>
    </w:pPr>
  </w:style>
  <w:style w:type="paragraph" w:styleId="llb">
    <w:name w:val="footer"/>
    <w:basedOn w:val="Norml"/>
    <w:link w:val="llbChar"/>
    <w:uiPriority w:val="99"/>
    <w:rsid w:val="00AD0C20"/>
    <w:pPr>
      <w:tabs>
        <w:tab w:val="center" w:pos="4536"/>
        <w:tab w:val="right" w:pos="9072"/>
      </w:tabs>
    </w:pPr>
  </w:style>
  <w:style w:type="character" w:customStyle="1" w:styleId="llbChar">
    <w:name w:val="Élőláb Char"/>
    <w:link w:val="llb"/>
    <w:uiPriority w:val="99"/>
    <w:rsid w:val="00AD0C20"/>
    <w:rPr>
      <w:sz w:val="24"/>
      <w:szCs w:val="24"/>
      <w:lang w:val="hu-HU" w:eastAsia="hu-HU" w:bidi="ar-SA"/>
    </w:rPr>
  </w:style>
  <w:style w:type="character" w:styleId="Oldalszm">
    <w:name w:val="page number"/>
    <w:basedOn w:val="Bekezdsalapbettpusa"/>
    <w:rsid w:val="00AD0C20"/>
  </w:style>
  <w:style w:type="paragraph" w:styleId="NormlWeb">
    <w:name w:val="Normal (Web)"/>
    <w:basedOn w:val="Norml"/>
    <w:unhideWhenUsed/>
    <w:rsid w:val="00C1059C"/>
    <w:pPr>
      <w:spacing w:before="100" w:beforeAutospacing="1" w:after="100" w:afterAutospacing="1"/>
    </w:pPr>
  </w:style>
  <w:style w:type="paragraph" w:styleId="Nincstrkz">
    <w:name w:val="No Spacing"/>
    <w:qFormat/>
    <w:rsid w:val="00C1059C"/>
    <w:rPr>
      <w:rFonts w:ascii="Calibri" w:eastAsia="Calibri" w:hAnsi="Calibri"/>
      <w:sz w:val="22"/>
      <w:szCs w:val="22"/>
      <w:lang w:eastAsia="en-US"/>
    </w:rPr>
  </w:style>
  <w:style w:type="paragraph" w:styleId="Alcm">
    <w:name w:val="Subtitle"/>
    <w:basedOn w:val="Norml"/>
    <w:next w:val="Norml"/>
    <w:link w:val="AlcmChar"/>
    <w:qFormat/>
    <w:rsid w:val="00902EB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lcmChar">
    <w:name w:val="Alcím Char"/>
    <w:basedOn w:val="Bekezdsalapbettpusa"/>
    <w:link w:val="Alcm"/>
    <w:rsid w:val="00902EB6"/>
    <w:rPr>
      <w:rFonts w:asciiTheme="minorHAnsi" w:eastAsiaTheme="minorEastAsia" w:hAnsiTheme="minorHAnsi" w:cstheme="minorBidi"/>
      <w:color w:val="5A5A5A" w:themeColor="text1" w:themeTint="A5"/>
      <w:spacing w:val="15"/>
      <w:sz w:val="22"/>
      <w:szCs w:val="22"/>
    </w:rPr>
  </w:style>
  <w:style w:type="paragraph" w:styleId="Buborkszveg">
    <w:name w:val="Balloon Text"/>
    <w:basedOn w:val="Norml"/>
    <w:link w:val="BuborkszvegChar"/>
    <w:semiHidden/>
    <w:unhideWhenUsed/>
    <w:rsid w:val="009861CA"/>
    <w:rPr>
      <w:rFonts w:ascii="Segoe UI" w:hAnsi="Segoe UI" w:cs="Segoe UI"/>
      <w:sz w:val="18"/>
      <w:szCs w:val="18"/>
    </w:rPr>
  </w:style>
  <w:style w:type="character" w:customStyle="1" w:styleId="BuborkszvegChar">
    <w:name w:val="Buborékszöveg Char"/>
    <w:basedOn w:val="Bekezdsalapbettpusa"/>
    <w:link w:val="Buborkszveg"/>
    <w:semiHidden/>
    <w:rsid w:val="009861CA"/>
    <w:rPr>
      <w:rFonts w:ascii="Segoe UI" w:hAnsi="Segoe UI" w:cs="Segoe UI"/>
      <w:sz w:val="18"/>
      <w:szCs w:val="18"/>
    </w:rPr>
  </w:style>
  <w:style w:type="paragraph" w:styleId="Listaszerbekezds">
    <w:name w:val="List Paragraph"/>
    <w:basedOn w:val="Norml"/>
    <w:uiPriority w:val="34"/>
    <w:qFormat/>
    <w:rsid w:val="00A905C8"/>
    <w:pPr>
      <w:ind w:left="720"/>
      <w:contextualSpacing/>
    </w:pPr>
  </w:style>
  <w:style w:type="character" w:customStyle="1" w:styleId="markedcontent">
    <w:name w:val="markedcontent"/>
    <w:basedOn w:val="Bekezdsalapbettpusa"/>
    <w:rsid w:val="00B3016C"/>
  </w:style>
  <w:style w:type="character" w:styleId="Hiperhivatkozs">
    <w:name w:val="Hyperlink"/>
    <w:basedOn w:val="Bekezdsalapbettpusa"/>
    <w:unhideWhenUsed/>
    <w:rsid w:val="003B2F08"/>
    <w:rPr>
      <w:color w:val="0000FF" w:themeColor="hyperlink"/>
      <w:u w:val="single"/>
    </w:rPr>
  </w:style>
  <w:style w:type="character" w:customStyle="1" w:styleId="UnresolvedMention">
    <w:name w:val="Unresolved Mention"/>
    <w:basedOn w:val="Bekezdsalapbettpusa"/>
    <w:uiPriority w:val="99"/>
    <w:semiHidden/>
    <w:unhideWhenUsed/>
    <w:rsid w:val="003B2F08"/>
    <w:rPr>
      <w:color w:val="605E5C"/>
      <w:shd w:val="clear" w:color="auto" w:fill="E1DFDD"/>
    </w:rPr>
  </w:style>
  <w:style w:type="table" w:styleId="Rcsostblzat">
    <w:name w:val="Table Grid"/>
    <w:basedOn w:val="Normltblzat"/>
    <w:rsid w:val="00986C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ACSAbstract">
    <w:name w:val="Title NACS Abstract"/>
    <w:basedOn w:val="Cmsor1"/>
    <w:rsid w:val="000F4F10"/>
    <w:pPr>
      <w:keepLines w:val="0"/>
      <w:spacing w:before="0"/>
      <w:jc w:val="center"/>
    </w:pPr>
    <w:rPr>
      <w:rFonts w:ascii="Times New Roman" w:eastAsia="Times New Roman" w:hAnsi="Times New Roman" w:cs="Times New Roman"/>
      <w:b/>
      <w:color w:val="auto"/>
      <w:sz w:val="20"/>
      <w:szCs w:val="20"/>
      <w:lang w:val="en-US" w:eastAsia="en-US"/>
    </w:rPr>
  </w:style>
  <w:style w:type="paragraph" w:customStyle="1" w:styleId="AuthorsNACS">
    <w:name w:val="Authors NACS"/>
    <w:basedOn w:val="Norml"/>
    <w:rsid w:val="000F4F10"/>
    <w:pPr>
      <w:jc w:val="center"/>
    </w:pPr>
    <w:rPr>
      <w:sz w:val="16"/>
      <w:szCs w:val="20"/>
      <w:lang w:val="en-US" w:eastAsia="en-US"/>
    </w:rPr>
  </w:style>
  <w:style w:type="paragraph" w:customStyle="1" w:styleId="SectionHeadingNACS">
    <w:name w:val="Section Heading NACS"/>
    <w:basedOn w:val="Cmsor1"/>
    <w:rsid w:val="000F4F10"/>
    <w:pPr>
      <w:keepLines w:val="0"/>
      <w:spacing w:before="0"/>
    </w:pPr>
    <w:rPr>
      <w:rFonts w:ascii="Times New Roman" w:eastAsia="Times New Roman" w:hAnsi="Times New Roman" w:cs="Times New Roman"/>
      <w:b/>
      <w:color w:val="auto"/>
      <w:sz w:val="16"/>
      <w:szCs w:val="20"/>
      <w:lang w:val="en-US" w:eastAsia="en-US"/>
    </w:rPr>
  </w:style>
  <w:style w:type="paragraph" w:customStyle="1" w:styleId="BodyTextNACS">
    <w:name w:val="Body Text NACS"/>
    <w:basedOn w:val="Szvegtrzs"/>
    <w:rsid w:val="000F4F10"/>
    <w:pPr>
      <w:spacing w:after="0"/>
      <w:jc w:val="both"/>
    </w:pPr>
    <w:rPr>
      <w:sz w:val="16"/>
      <w:szCs w:val="20"/>
      <w:lang w:val="en-US" w:eastAsia="en-US"/>
    </w:rPr>
  </w:style>
  <w:style w:type="paragraph" w:customStyle="1" w:styleId="AuthorAddressNACS">
    <w:name w:val="Author Address NACS"/>
    <w:basedOn w:val="Norml"/>
    <w:rsid w:val="000F4F10"/>
    <w:pPr>
      <w:jc w:val="center"/>
    </w:pPr>
    <w:rPr>
      <w:i/>
      <w:sz w:val="16"/>
      <w:szCs w:val="20"/>
      <w:lang w:val="en-US" w:eastAsia="en-US"/>
    </w:rPr>
  </w:style>
  <w:style w:type="character" w:customStyle="1" w:styleId="Cmsor1Char">
    <w:name w:val="Címsor 1 Char"/>
    <w:basedOn w:val="Bekezdsalapbettpusa"/>
    <w:link w:val="Cmsor1"/>
    <w:rsid w:val="000F4F10"/>
    <w:rPr>
      <w:rFonts w:asciiTheme="majorHAnsi" w:eastAsiaTheme="majorEastAsia" w:hAnsiTheme="majorHAnsi" w:cstheme="majorBidi"/>
      <w:color w:val="365F91" w:themeColor="accent1" w:themeShade="BF"/>
      <w:sz w:val="32"/>
      <w:szCs w:val="32"/>
    </w:rPr>
  </w:style>
  <w:style w:type="paragraph" w:styleId="Szvegtrzs">
    <w:name w:val="Body Text"/>
    <w:basedOn w:val="Norml"/>
    <w:link w:val="SzvegtrzsChar"/>
    <w:semiHidden/>
    <w:unhideWhenUsed/>
    <w:rsid w:val="000F4F10"/>
    <w:pPr>
      <w:spacing w:after="120"/>
    </w:pPr>
  </w:style>
  <w:style w:type="character" w:customStyle="1" w:styleId="SzvegtrzsChar">
    <w:name w:val="Szövegtörzs Char"/>
    <w:basedOn w:val="Bekezdsalapbettpusa"/>
    <w:link w:val="Szvegtrzs"/>
    <w:semiHidden/>
    <w:rsid w:val="000F4F1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612915">
      <w:bodyDiv w:val="1"/>
      <w:marLeft w:val="0"/>
      <w:marRight w:val="0"/>
      <w:marTop w:val="0"/>
      <w:marBottom w:val="0"/>
      <w:divBdr>
        <w:top w:val="none" w:sz="0" w:space="0" w:color="auto"/>
        <w:left w:val="none" w:sz="0" w:space="0" w:color="auto"/>
        <w:bottom w:val="none" w:sz="0" w:space="0" w:color="auto"/>
        <w:right w:val="none" w:sz="0" w:space="0" w:color="auto"/>
      </w:divBdr>
    </w:div>
    <w:div w:id="665550161">
      <w:bodyDiv w:val="1"/>
      <w:marLeft w:val="0"/>
      <w:marRight w:val="0"/>
      <w:marTop w:val="0"/>
      <w:marBottom w:val="0"/>
      <w:divBdr>
        <w:top w:val="none" w:sz="0" w:space="0" w:color="auto"/>
        <w:left w:val="none" w:sz="0" w:space="0" w:color="auto"/>
        <w:bottom w:val="none" w:sz="0" w:space="0" w:color="auto"/>
        <w:right w:val="none" w:sz="0" w:space="0" w:color="auto"/>
      </w:divBdr>
    </w:div>
    <w:div w:id="1311014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macs2027.ek.hun-ren.hu/" TargetMode="External"/><Relationship Id="rId1" Type="http://schemas.openxmlformats.org/officeDocument/2006/relationships/hyperlink" Target="mailto:macs2027@ek.hun-ren.h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15AB988F4A5A4D8E58CABC8FED1032" ma:contentTypeVersion="9" ma:contentTypeDescription="Create a new document." ma:contentTypeScope="" ma:versionID="a83dd1025ce1237a3eb6537efbb65153">
  <xsd:schema xmlns:xsd="http://www.w3.org/2001/XMLSchema" xmlns:xs="http://www.w3.org/2001/XMLSchema" xmlns:p="http://schemas.microsoft.com/office/2006/metadata/properties" xmlns:ns2="c64f131e-929c-43a4-ad69-6fcea5eea6b5" xmlns:ns3="a248daa9-fd56-449d-8d47-6229dd8a7ee0" targetNamespace="http://schemas.microsoft.com/office/2006/metadata/properties" ma:root="true" ma:fieldsID="c6a45cbd612547d25eb3e0d2f0efb767" ns2:_="" ns3:_="">
    <xsd:import namespace="c64f131e-929c-43a4-ad69-6fcea5eea6b5"/>
    <xsd:import namespace="a248daa9-fd56-449d-8d47-6229dd8a7ee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f131e-929c-43a4-ad69-6fcea5eea6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248daa9-fd56-449d-8d47-6229dd8a7ee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97622-E5D0-4D77-8108-8E7D7C3D402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89E1EF9-FC66-4324-98B5-C6F116B4A7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4f131e-929c-43a4-ad69-6fcea5eea6b5"/>
    <ds:schemaRef ds:uri="a248daa9-fd56-449d-8d47-6229dd8a7e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AA0F33-2EC0-4D5A-9140-DDC4E50C057D}">
  <ds:schemaRefs>
    <ds:schemaRef ds:uri="http://schemas.microsoft.com/sharepoint/v3/contenttype/forms"/>
  </ds:schemaRefs>
</ds:datastoreItem>
</file>

<file path=customXml/itemProps4.xml><?xml version="1.0" encoding="utf-8"?>
<ds:datastoreItem xmlns:ds="http://schemas.openxmlformats.org/officeDocument/2006/customXml" ds:itemID="{AA9EB5B2-C6BA-48F7-98E6-FC13F90A6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535</Words>
  <Characters>3695</Characters>
  <Application>Microsoft Office Word</Application>
  <DocSecurity>0</DocSecurity>
  <Lines>30</Lines>
  <Paragraphs>8</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Tisztelt Címzett</vt:lpstr>
      <vt:lpstr>Tisztelt Címzett</vt:lpstr>
    </vt:vector>
  </TitlesOfParts>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Tisztelt Címzett</dc:title>
  <dc:creator>mta-ek</dc:creator>
  <cp:lastModifiedBy>Tamás Ollár</cp:lastModifiedBy>
  <cp:revision>6</cp:revision>
  <cp:lastPrinted>2019-10-15T06:32:00Z</cp:lastPrinted>
  <dcterms:created xsi:type="dcterms:W3CDTF">2026-09-30T08:53:00Z</dcterms:created>
  <dcterms:modified xsi:type="dcterms:W3CDTF">2026-09-30T09:21:00Z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0x010100FF15AB988F4A5A4D8E58CABC8FED1032</vt:lpwstr>
  </property>
  <property fmtid="{D5CDD505-2E9C-101B-9397-08002B2CF9AE}" pid="3" name="GrammarlyDocumentId">
    <vt:lpwstr>753d69e15073b728a995811c605c25dbe5ad0f2b1b0ed1e76668394c3c58f42a</vt:lpwstr>
  </property>
</Properties>
</file>